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C41" w:rsidRPr="009E675F" w:rsidRDefault="001B3C41" w:rsidP="009E675F">
      <w:pPr>
        <w:spacing w:line="360" w:lineRule="auto"/>
        <w:ind w:firstLine="851"/>
        <w:jc w:val="center"/>
        <w:rPr>
          <w:rFonts w:ascii="Times New Roman" w:hAnsi="Times New Roman" w:cs="Times New Roman"/>
          <w:sz w:val="28"/>
          <w:szCs w:val="28"/>
        </w:rPr>
      </w:pPr>
      <w:bookmarkStart w:id="0" w:name="_Toc464631108"/>
      <w:bookmarkStart w:id="1" w:name="_Toc464692576"/>
      <w:bookmarkStart w:id="2" w:name="_Toc464692617"/>
      <w:r w:rsidRPr="009E675F">
        <w:rPr>
          <w:rFonts w:ascii="Times New Roman" w:hAnsi="Times New Roman" w:cs="Times New Roman"/>
          <w:sz w:val="28"/>
          <w:szCs w:val="28"/>
        </w:rPr>
        <w:t>11-MAVZU.</w:t>
      </w:r>
      <w:r w:rsidRPr="009E675F">
        <w:rPr>
          <w:rFonts w:ascii="Times New Roman" w:hAnsi="Times New Roman" w:cs="Times New Roman"/>
          <w:sz w:val="28"/>
          <w:szCs w:val="28"/>
        </w:rPr>
        <w:br/>
        <w:t>MAMLAKAT IQTISODIYOTI RIVOJLANISHIDAGI YANGI AXBOROT TEXNOLOGIYALARI VA ULARNING AHAMIYATI.</w:t>
      </w:r>
      <w:bookmarkEnd w:id="0"/>
      <w:bookmarkEnd w:id="1"/>
      <w:bookmarkEnd w:id="2"/>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noProof/>
          <w:sz w:val="28"/>
          <w:szCs w:val="28"/>
          <w:lang w:eastAsia="ru-RU"/>
        </w:rPr>
        <mc:AlternateContent>
          <mc:Choice Requires="wps">
            <w:drawing>
              <wp:inline distT="0" distB="0" distL="0" distR="0" wp14:anchorId="7E6A05CA" wp14:editId="446D1683">
                <wp:extent cx="5803900" cy="749300"/>
                <wp:effectExtent l="0" t="0" r="25400" b="12700"/>
                <wp:docPr id="2378" name="Двойные круглые скобки 2378"/>
                <wp:cNvGraphicFramePr/>
                <a:graphic xmlns:a="http://schemas.openxmlformats.org/drawingml/2006/main">
                  <a:graphicData uri="http://schemas.microsoft.com/office/word/2010/wordprocessingShape">
                    <wps:wsp>
                      <wps:cNvSpPr/>
                      <wps:spPr>
                        <a:xfrm>
                          <a:off x="0" y="0"/>
                          <a:ext cx="5803900" cy="7493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1B3C41" w:rsidRPr="001B3C41" w:rsidRDefault="001B3C41" w:rsidP="001B3C41">
                            <w:pPr>
                              <w:rPr>
                                <w:rFonts w:ascii="Times New Roman" w:hAnsi="Times New Roman" w:cs="Times New Roman"/>
                                <w:sz w:val="28"/>
                                <w:szCs w:val="28"/>
                              </w:rPr>
                            </w:pPr>
                            <w:r w:rsidRPr="001B3C41">
                              <w:rPr>
                                <w:rFonts w:ascii="Times New Roman" w:hAnsi="Times New Roman" w:cs="Times New Roman"/>
                                <w:sz w:val="28"/>
                                <w:szCs w:val="28"/>
                              </w:rPr>
                              <w:t xml:space="preserve">Reja: </w:t>
                            </w:r>
                          </w:p>
                          <w:p w:rsidR="001B3C41" w:rsidRPr="001B3C41" w:rsidRDefault="001B3C41" w:rsidP="001B3C41">
                            <w:pPr>
                              <w:pStyle w:val="a5"/>
                              <w:numPr>
                                <w:ilvl w:val="0"/>
                                <w:numId w:val="1"/>
                              </w:numPr>
                              <w:rPr>
                                <w:rFonts w:ascii="Times New Roman" w:hAnsi="Times New Roman" w:cs="Times New Roman"/>
                                <w:sz w:val="28"/>
                                <w:szCs w:val="28"/>
                              </w:rPr>
                            </w:pPr>
                            <w:r w:rsidRPr="001B3C41">
                              <w:rPr>
                                <w:rFonts w:ascii="Times New Roman" w:hAnsi="Times New Roman" w:cs="Times New Roman"/>
                                <w:sz w:val="28"/>
                                <w:szCs w:val="28"/>
                              </w:rPr>
                              <w:t>Axborot-kommunikatsiya texnologiyalari</w:t>
                            </w:r>
                          </w:p>
                          <w:p w:rsidR="001B3C41" w:rsidRPr="001B3C41" w:rsidRDefault="001B3C41" w:rsidP="001B3C41"/>
                          <w:p w:rsidR="001B3C41" w:rsidRPr="001B3C41" w:rsidRDefault="001B3C41" w:rsidP="001B3C4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78" o:spid="_x0000_s1026" type="#_x0000_t185" style="width:457pt;height:5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" strokecolor="#4579b8 [3044]" strokeweight="1pt">
                <v:textbox>
                  <w:txbxContent>
                    <w:p w:rsidR="001B3C41" w:rsidRPr="001B3C41" w:rsidRDefault="001B3C41" w:rsidP="001B3C41">
                      <w:pPr>
                        <w:rPr>
                          <w:rFonts w:ascii="Times New Roman" w:hAnsi="Times New Roman" w:cs="Times New Roman"/>
                          <w:sz w:val="28"/>
                          <w:szCs w:val="28"/>
                        </w:rPr>
                      </w:pPr>
                      <w:r w:rsidRPr="001B3C41">
                        <w:rPr>
                          <w:rFonts w:ascii="Times New Roman" w:hAnsi="Times New Roman" w:cs="Times New Roman"/>
                          <w:sz w:val="28"/>
                          <w:szCs w:val="28"/>
                        </w:rPr>
                        <w:t xml:space="preserve">Reja: </w:t>
                      </w:r>
                    </w:p>
                    <w:p w:rsidR="001B3C41" w:rsidRPr="001B3C41" w:rsidRDefault="001B3C41" w:rsidP="001B3C41">
                      <w:pPr>
                        <w:pStyle w:val="a5"/>
                        <w:numPr>
                          <w:ilvl w:val="0"/>
                          <w:numId w:val="1"/>
                        </w:numPr>
                        <w:rPr>
                          <w:rFonts w:ascii="Times New Roman" w:hAnsi="Times New Roman" w:cs="Times New Roman"/>
                          <w:sz w:val="28"/>
                          <w:szCs w:val="28"/>
                        </w:rPr>
                      </w:pPr>
                      <w:r w:rsidRPr="001B3C41">
                        <w:rPr>
                          <w:rFonts w:ascii="Times New Roman" w:hAnsi="Times New Roman" w:cs="Times New Roman"/>
                          <w:sz w:val="28"/>
                          <w:szCs w:val="28"/>
                        </w:rPr>
                        <w:t>Axborot-kommunikatsiya texnologiyalari</w:t>
                      </w:r>
                    </w:p>
                    <w:p w:rsidR="001B3C41" w:rsidRPr="001B3C41" w:rsidRDefault="001B3C41" w:rsidP="001B3C41"/>
                    <w:p w:rsidR="001B3C41" w:rsidRPr="001B3C41" w:rsidRDefault="001B3C41" w:rsidP="001B3C41"/>
                  </w:txbxContent>
                </v:textbox>
                <w10:anchorlock/>
              </v:shape>
            </w:pict>
          </mc:Fallback>
        </mc:AlternateContent>
      </w:r>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noProof/>
          <w:sz w:val="28"/>
          <w:szCs w:val="28"/>
          <w:lang w:eastAsia="ru-RU"/>
        </w:rPr>
        <mc:AlternateContent>
          <mc:Choice Requires="wps">
            <w:drawing>
              <wp:inline distT="0" distB="0" distL="0" distR="0" wp14:anchorId="28056A72" wp14:editId="72D15C7F">
                <wp:extent cx="5895975" cy="622300"/>
                <wp:effectExtent l="0" t="0" r="28575" b="25400"/>
                <wp:docPr id="2379" name="Выноска со стрелкой вверх 2379"/>
                <wp:cNvGraphicFramePr/>
                <a:graphic xmlns:a="http://schemas.openxmlformats.org/drawingml/2006/main">
                  <a:graphicData uri="http://schemas.microsoft.com/office/word/2010/wordprocessingShape">
                    <wps:wsp>
                      <wps:cNvSpPr/>
                      <wps:spPr>
                        <a:xfrm>
                          <a:off x="0" y="0"/>
                          <a:ext cx="5895975" cy="62230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1B3C41" w:rsidRPr="001B3C41" w:rsidRDefault="001B3C41" w:rsidP="001B3C41">
                            <w:pPr>
                              <w:rPr>
                                <w:rFonts w:ascii="Times New Roman" w:hAnsi="Times New Roman" w:cs="Times New Roman"/>
                                <w:sz w:val="28"/>
                                <w:szCs w:val="28"/>
                              </w:rPr>
                            </w:pPr>
                            <w:r w:rsidRPr="001B3C41">
                              <w:rPr>
                                <w:rFonts w:ascii="Times New Roman" w:hAnsi="Times New Roman" w:cs="Times New Roman"/>
                                <w:sz w:val="28"/>
                                <w:szCs w:val="28"/>
                              </w:rPr>
                              <w:t xml:space="preserve">Tayanch iboralar: maʽlumot, axborot,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79" o:spid="_x0000_s1027" type="#_x0000_t79" style="width:464.25pt;height:4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" adj="3665,10230,2550,10578" filled="f" strokecolor="#4579b8 [3044]" strokeweight="1pt">
                <v:textbox>
                  <w:txbxContent>
                    <w:p w:rsidR="001B3C41" w:rsidRPr="001B3C41" w:rsidRDefault="001B3C41" w:rsidP="001B3C41">
                      <w:pPr>
                        <w:rPr>
                          <w:rFonts w:ascii="Times New Roman" w:hAnsi="Times New Roman" w:cs="Times New Roman"/>
                          <w:sz w:val="28"/>
                          <w:szCs w:val="28"/>
                        </w:rPr>
                      </w:pPr>
                      <w:r w:rsidRPr="001B3C41">
                        <w:rPr>
                          <w:rFonts w:ascii="Times New Roman" w:hAnsi="Times New Roman" w:cs="Times New Roman"/>
                          <w:sz w:val="28"/>
                          <w:szCs w:val="28"/>
                        </w:rPr>
                        <w:t xml:space="preserve">Tayanch iboralar: maʽlumot, axborot, </w:t>
                      </w:r>
                    </w:p>
                  </w:txbxContent>
                </v:textbox>
                <w10:anchorlock/>
              </v:shape>
            </w:pict>
          </mc:Fallback>
        </mc:AlternateContent>
      </w:r>
    </w:p>
    <w:p w:rsidR="001B3C41" w:rsidRPr="009E675F" w:rsidRDefault="001B3C41" w:rsidP="009E675F">
      <w:pPr>
        <w:spacing w:after="0" w:line="360" w:lineRule="auto"/>
        <w:ind w:firstLine="851"/>
        <w:jc w:val="both"/>
        <w:rPr>
          <w:rFonts w:ascii="Times New Roman" w:hAnsi="Times New Roman" w:cs="Times New Roman"/>
          <w:sz w:val="28"/>
          <w:szCs w:val="28"/>
        </w:rPr>
      </w:pPr>
      <w:proofErr w:type="gramStart"/>
      <w:r w:rsidRPr="009E675F">
        <w:rPr>
          <w:rFonts w:ascii="Times New Roman" w:hAnsi="Times New Roman" w:cs="Times New Roman"/>
          <w:sz w:val="28"/>
          <w:szCs w:val="28"/>
          <w:lang w:val="en-US"/>
        </w:rPr>
        <w:t>Dizaynerlar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tomonidan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yaratilgan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lug</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atni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AT</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dan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qilishiga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oid</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boshqa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qiziqarliroq</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imkoniyatlar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ham</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bor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har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nafaqat</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nadosh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bilan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balki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teskari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noni</w:t>
      </w:r>
      <w:r w:rsidRPr="009E675F">
        <w:rPr>
          <w:rFonts w:ascii="Times New Roman" w:hAnsi="Times New Roman" w:cs="Times New Roman"/>
          <w:sz w:val="28"/>
          <w:szCs w:val="28"/>
        </w:rPr>
        <w:t xml:space="preserve"> </w:t>
      </w:r>
      <w:bookmarkStart w:id="3" w:name="_GoBack"/>
      <w:r w:rsidRPr="009E675F">
        <w:rPr>
          <w:rFonts w:ascii="Times New Roman" w:hAnsi="Times New Roman" w:cs="Times New Roman"/>
          <w:sz w:val="28"/>
          <w:szCs w:val="28"/>
          <w:lang w:val="en-US"/>
        </w:rPr>
        <w:t>anglatuvchi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bilan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ham</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bog</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langan</w:t>
      </w:r>
      <w:r w:rsidRPr="009E675F">
        <w:rPr>
          <w:rFonts w:ascii="Times New Roman" w:hAnsi="Times New Roman" w:cs="Times New Roman"/>
          <w:sz w:val="28"/>
          <w:szCs w:val="28"/>
        </w:rPr>
        <w:t>.</w:t>
      </w:r>
      <w:proofErr w:type="gramEnd"/>
      <w:r w:rsidRPr="009E675F">
        <w:rPr>
          <w:rFonts w:ascii="Times New Roman" w:hAnsi="Times New Roman" w:cs="Times New Roman"/>
          <w:sz w:val="28"/>
          <w:szCs w:val="28"/>
        </w:rPr>
        <w:t xml:space="preserve"> </w:t>
      </w:r>
      <w:proofErr w:type="gramStart"/>
      <w:r w:rsidRPr="009E675F">
        <w:rPr>
          <w:rFonts w:ascii="Times New Roman" w:hAnsi="Times New Roman" w:cs="Times New Roman"/>
          <w:sz w:val="28"/>
          <w:szCs w:val="28"/>
          <w:lang w:val="en-US"/>
        </w:rPr>
        <w:t>Masalan</w:t>
      </w:r>
      <w:r w:rsidRPr="009E675F">
        <w:rPr>
          <w:rFonts w:ascii="Times New Roman" w:hAnsi="Times New Roman" w:cs="Times New Roman"/>
          <w:sz w:val="28"/>
          <w:szCs w:val="28"/>
        </w:rPr>
        <w:t>, “</w:t>
      </w:r>
      <w:r w:rsidRPr="009E675F">
        <w:rPr>
          <w:rFonts w:ascii="Times New Roman" w:hAnsi="Times New Roman" w:cs="Times New Roman"/>
          <w:sz w:val="28"/>
          <w:szCs w:val="28"/>
          <w:lang w:val="en-US"/>
        </w:rPr>
        <w:t>barvaqt</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vaq</w:t>
      </w:r>
      <w:bookmarkEnd w:id="3"/>
      <w:r w:rsidRPr="009E675F">
        <w:rPr>
          <w:rFonts w:ascii="Times New Roman" w:hAnsi="Times New Roman" w:cs="Times New Roman"/>
          <w:sz w:val="28"/>
          <w:szCs w:val="28"/>
          <w:lang w:val="en-US"/>
        </w:rPr>
        <w:t>tida</w:t>
      </w:r>
      <w:r w:rsidRPr="009E675F">
        <w:rPr>
          <w:rFonts w:ascii="Times New Roman" w:hAnsi="Times New Roman" w:cs="Times New Roman"/>
          <w:sz w:val="28"/>
          <w:szCs w:val="28"/>
        </w:rPr>
        <w:t>”, “</w:t>
      </w:r>
      <w:r w:rsidRPr="009E675F">
        <w:rPr>
          <w:rFonts w:ascii="Times New Roman" w:hAnsi="Times New Roman" w:cs="Times New Roman"/>
          <w:sz w:val="28"/>
          <w:szCs w:val="28"/>
          <w:lang w:val="en-US"/>
        </w:rPr>
        <w:t>tez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kabi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nodosh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bilan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bog</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langan</w:t>
      </w:r>
      <w:r w:rsidRPr="009E675F">
        <w:rPr>
          <w:rFonts w:ascii="Times New Roman" w:hAnsi="Times New Roman" w:cs="Times New Roman"/>
          <w:sz w:val="28"/>
          <w:szCs w:val="28"/>
        </w:rPr>
        <w:t>.</w:t>
      </w:r>
      <w:proofErr w:type="gramEnd"/>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Bu</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teskari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noni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anglatuvchi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kechga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qolmoq</w:t>
      </w:r>
      <w:r w:rsidRPr="009E675F">
        <w:rPr>
          <w:rFonts w:ascii="Times New Roman" w:hAnsi="Times New Roman" w:cs="Times New Roman"/>
          <w:sz w:val="28"/>
          <w:szCs w:val="28"/>
        </w:rPr>
        <w:t>”, “</w:t>
      </w:r>
      <w:r w:rsidRPr="009E675F">
        <w:rPr>
          <w:rFonts w:ascii="Times New Roman" w:hAnsi="Times New Roman" w:cs="Times New Roman"/>
          <w:sz w:val="28"/>
          <w:szCs w:val="28"/>
          <w:lang w:val="en-US"/>
        </w:rPr>
        <w:t>ushlanib</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qolmoq</w:t>
      </w:r>
      <w:r w:rsidRPr="009E675F">
        <w:rPr>
          <w:rFonts w:ascii="Times New Roman" w:hAnsi="Times New Roman" w:cs="Times New Roman"/>
          <w:sz w:val="28"/>
          <w:szCs w:val="28"/>
        </w:rPr>
        <w:t>”, “</w:t>
      </w:r>
      <w:r w:rsidRPr="009E675F">
        <w:rPr>
          <w:rFonts w:ascii="Times New Roman" w:hAnsi="Times New Roman" w:cs="Times New Roman"/>
          <w:sz w:val="28"/>
          <w:szCs w:val="28"/>
          <w:lang w:val="en-US"/>
        </w:rPr>
        <w:t>kechikib</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kabi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bilan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ham</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bog</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langan</w:t>
      </w:r>
      <w:r w:rsidRPr="009E675F">
        <w:rPr>
          <w:rFonts w:ascii="Times New Roman" w:hAnsi="Times New Roman" w:cs="Times New Roman"/>
          <w:sz w:val="28"/>
          <w:szCs w:val="28"/>
        </w:rPr>
        <w:t xml:space="preserve">. </w:t>
      </w:r>
      <w:proofErr w:type="gramStart"/>
      <w:r w:rsidRPr="009E675F">
        <w:rPr>
          <w:rFonts w:ascii="Times New Roman" w:hAnsi="Times New Roman" w:cs="Times New Roman"/>
          <w:sz w:val="28"/>
          <w:szCs w:val="28"/>
          <w:lang w:val="en-US"/>
        </w:rPr>
        <w:t>Bu</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berilgan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orqali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teskari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nodagi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zlarni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aniqlash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imkoniyatini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beradi</w:t>
      </w:r>
      <w:r w:rsidRPr="009E675F">
        <w:rPr>
          <w:rFonts w:ascii="Times New Roman" w:hAnsi="Times New Roman" w:cs="Times New Roman"/>
          <w:sz w:val="28"/>
          <w:szCs w:val="28"/>
        </w:rPr>
        <w:t>.</w:t>
      </w:r>
      <w:proofErr w:type="gramEnd"/>
      <w:r w:rsidRPr="009E675F">
        <w:rPr>
          <w:rFonts w:ascii="Times New Roman" w:hAnsi="Times New Roman" w:cs="Times New Roman"/>
          <w:sz w:val="28"/>
          <w:szCs w:val="28"/>
        </w:rPr>
        <w:t xml:space="preserve"> </w:t>
      </w:r>
      <w:proofErr w:type="gramStart"/>
      <w:r w:rsidRPr="009E675F">
        <w:rPr>
          <w:rFonts w:ascii="Times New Roman" w:hAnsi="Times New Roman" w:cs="Times New Roman"/>
          <w:sz w:val="28"/>
          <w:szCs w:val="28"/>
          <w:lang w:val="en-US"/>
        </w:rPr>
        <w:t>Bundan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tashqari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qayta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ishlashning</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juda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murakkab</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qoidalari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dasturlashtirilishi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mumkin</w:t>
      </w:r>
      <w:r w:rsidRPr="009E675F">
        <w:rPr>
          <w:rFonts w:ascii="Times New Roman" w:hAnsi="Times New Roman" w:cs="Times New Roman"/>
          <w:sz w:val="28"/>
          <w:szCs w:val="28"/>
        </w:rPr>
        <w:t>.</w:t>
      </w:r>
      <w:proofErr w:type="gramEnd"/>
      <w:r w:rsidRPr="009E675F">
        <w:rPr>
          <w:rFonts w:ascii="Times New Roman" w:hAnsi="Times New Roman" w:cs="Times New Roman"/>
          <w:sz w:val="28"/>
          <w:szCs w:val="28"/>
        </w:rPr>
        <w:t xml:space="preserve"> </w:t>
      </w:r>
      <w:proofErr w:type="gramStart"/>
      <w:r w:rsidRPr="009E675F">
        <w:rPr>
          <w:rFonts w:ascii="Times New Roman" w:hAnsi="Times New Roman" w:cs="Times New Roman"/>
          <w:sz w:val="28"/>
          <w:szCs w:val="28"/>
          <w:lang w:val="en-US"/>
        </w:rPr>
        <w:t>Masalan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matn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tarkibidan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ishonchli</w:t>
      </w:r>
      <w:r w:rsidRPr="009E675F">
        <w:rPr>
          <w:rFonts w:ascii="Times New Roman" w:hAnsi="Times New Roman" w:cs="Times New Roman"/>
          <w:sz w:val="28"/>
          <w:szCs w:val="28"/>
        </w:rPr>
        <w:t>”, “</w:t>
      </w:r>
      <w:r w:rsidRPr="009E675F">
        <w:rPr>
          <w:rFonts w:ascii="Times New Roman" w:hAnsi="Times New Roman" w:cs="Times New Roman"/>
          <w:sz w:val="28"/>
          <w:szCs w:val="28"/>
          <w:lang w:val="en-US"/>
        </w:rPr>
        <w:t>ta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minlovchi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kabi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zlar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orqali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hil</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shimchali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yoki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suffiksli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izlab</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topish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imkonini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beradi</w:t>
      </w:r>
      <w:r w:rsidRPr="009E675F">
        <w:rPr>
          <w:rFonts w:ascii="Times New Roman" w:hAnsi="Times New Roman" w:cs="Times New Roman"/>
          <w:sz w:val="28"/>
          <w:szCs w:val="28"/>
        </w:rPr>
        <w:t>.</w:t>
      </w:r>
      <w:proofErr w:type="gramEnd"/>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Bular</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asosida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axborot</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texnologiyalari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bizga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kundan</w:t>
      </w:r>
      <w:r w:rsidRPr="009E675F">
        <w:rPr>
          <w:rFonts w:ascii="Times New Roman" w:hAnsi="Times New Roman" w:cs="Times New Roman"/>
          <w:sz w:val="28"/>
          <w:szCs w:val="28"/>
        </w:rPr>
        <w:t xml:space="preserve"> – </w:t>
      </w:r>
      <w:proofErr w:type="gramStart"/>
      <w:r w:rsidRPr="009E675F">
        <w:rPr>
          <w:rFonts w:ascii="Times New Roman" w:hAnsi="Times New Roman" w:cs="Times New Roman"/>
          <w:sz w:val="28"/>
          <w:szCs w:val="28"/>
          <w:lang w:val="en-US"/>
        </w:rPr>
        <w:t>kun</w:t>
      </w:r>
      <w:proofErr w:type="gramEnd"/>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ko</w:t>
      </w:r>
      <w:r w:rsidRPr="009E675F">
        <w:rPr>
          <w:rFonts w:ascii="Times New Roman" w:hAnsi="Times New Roman" w:cs="Times New Roman"/>
          <w:sz w:val="28"/>
          <w:szCs w:val="28"/>
        </w:rPr>
        <w:t>ʽ</w:t>
      </w:r>
      <w:r w:rsidRPr="009E675F">
        <w:rPr>
          <w:rFonts w:ascii="Times New Roman" w:hAnsi="Times New Roman" w:cs="Times New Roman"/>
          <w:sz w:val="28"/>
          <w:szCs w:val="28"/>
          <w:lang w:val="en-US"/>
        </w:rPr>
        <w:t>plab</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yangi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vazifalarni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oson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amalga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oshirish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imkonini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yaratayotganligini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kidlash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mumkin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Siz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talab</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darajasidagi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natijaga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erishishingiz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uchun</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ma</w:t>
      </w:r>
      <w:r w:rsidRPr="009E675F">
        <w:rPr>
          <w:rFonts w:ascii="Times New Roman" w:hAnsi="Times New Roman" w:cs="Times New Roman"/>
          <w:sz w:val="28"/>
          <w:szCs w:val="28"/>
        </w:rPr>
        <w:t>’</w:t>
      </w:r>
      <w:r w:rsidRPr="009E675F">
        <w:rPr>
          <w:rFonts w:ascii="Times New Roman" w:hAnsi="Times New Roman" w:cs="Times New Roman"/>
          <w:sz w:val="28"/>
          <w:szCs w:val="28"/>
          <w:lang w:val="en-US"/>
        </w:rPr>
        <w:t>lumotlarni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hosil</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qilish</w:t>
      </w:r>
      <w:r w:rsidRPr="009E675F">
        <w:rPr>
          <w:rFonts w:ascii="Times New Roman" w:hAnsi="Times New Roman" w:cs="Times New Roman"/>
          <w:sz w:val="28"/>
          <w:szCs w:val="28"/>
        </w:rPr>
        <w:t xml:space="preserve">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ularni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qayta</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ishlash</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qoidalarini</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bilishingiz</w:t>
      </w:r>
      <w:r w:rsidRPr="009E675F">
        <w:rPr>
          <w:rFonts w:ascii="Times New Roman" w:hAnsi="Times New Roman" w:cs="Times New Roman"/>
          <w:sz w:val="28"/>
          <w:szCs w:val="28"/>
        </w:rPr>
        <w:t xml:space="preserve"> </w:t>
      </w:r>
      <w:r w:rsidRPr="009E675F">
        <w:rPr>
          <w:rFonts w:ascii="Times New Roman" w:hAnsi="Times New Roman" w:cs="Times New Roman"/>
          <w:sz w:val="28"/>
          <w:szCs w:val="28"/>
          <w:lang w:val="en-US"/>
        </w:rPr>
        <w:t>lozim</w:t>
      </w:r>
      <w:r w:rsidRPr="009E675F">
        <w:rPr>
          <w:rFonts w:ascii="Times New Roman" w:hAnsi="Times New Roman" w:cs="Times New Roman"/>
          <w:sz w:val="28"/>
          <w:szCs w:val="28"/>
        </w:rPr>
        <w:t>.</w:t>
      </w:r>
      <w:r w:rsidRPr="009E675F">
        <w:rPr>
          <w:rStyle w:val="a8"/>
          <w:rFonts w:ascii="Times New Roman" w:hAnsi="Times New Roman" w:cs="Times New Roman"/>
          <w:sz w:val="28"/>
          <w:szCs w:val="28"/>
        </w:rPr>
        <w:footnoteReference w:id="1"/>
      </w:r>
      <w:r w:rsidRPr="009E675F">
        <w:rPr>
          <w:rFonts w:ascii="Times New Roman" w:hAnsi="Times New Roman" w:cs="Times New Roman"/>
          <w:sz w:val="28"/>
          <w:szCs w:val="28"/>
        </w:rPr>
        <w:t xml:space="preserve"> </w:t>
      </w:r>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sz w:val="28"/>
          <w:szCs w:val="28"/>
        </w:rPr>
        <w:t>Axborot-kommunikatsiya texnologiyalari.</w:t>
      </w:r>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sz w:val="28"/>
          <w:szCs w:val="28"/>
        </w:rPr>
        <w:t xml:space="preserve">Ma'lumotlarni qayta ishlashning axborot kommunikatsiya texnologiyalarni yaxshi tuzilmalashgan vazifalarnii hal qilish uchun moljallangan, ularga doir  kirish ma’lumotlari mavjud va algoritmlar hamda ularni qayta ishlash  va  boshqa standart protseduralari ma’lum. Bu texnologiya boshqaruv mehnatining ayrim </w:t>
      </w:r>
      <w:r w:rsidRPr="009E675F">
        <w:rPr>
          <w:rFonts w:ascii="Times New Roman" w:hAnsi="Times New Roman" w:cs="Times New Roman"/>
          <w:sz w:val="28"/>
          <w:szCs w:val="28"/>
        </w:rPr>
        <w:lastRenderedPageBreak/>
        <w:t>mayda, doimo takrorlanuvchi operatsiyalarini avtomatlashtirish maqsadlarida yuqori bo‘lmagan malakali xodimlarning ijrochilik faoliyati darajasida qo’laniladi. Shu bois ham axborot-kommunikatsiya texnologiyalarini bu darajada qo’llash xodimlar mehnati samaradorligini ancha oshiradi, ularni mayda operatsiyalardan ozod etadi, ehtimol, hatto xodimlar sonini qisqartirish zaruriyatiga olib kelishi mumkin. Axborot-kommunikatsiya texnologiyalari asosida operatsiyaviy faoliyat darajasida quyidagi vazifalani hal etish mumkin.</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firma</w:t>
      </w:r>
      <w:proofErr w:type="gramEnd"/>
      <w:r w:rsidRPr="009E675F">
        <w:rPr>
          <w:rFonts w:ascii="Times New Roman" w:hAnsi="Times New Roman" w:cs="Times New Roman"/>
          <w:sz w:val="28"/>
          <w:szCs w:val="28"/>
          <w:lang w:val="en-US"/>
        </w:rPr>
        <w:t xml:space="preserve"> amalga oshiradigan operatsiyalar haqidagi ma’lumotlami qayta ishlash;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firmadagi</w:t>
      </w:r>
      <w:proofErr w:type="gramEnd"/>
      <w:r w:rsidRPr="009E675F">
        <w:rPr>
          <w:rFonts w:ascii="Times New Roman" w:hAnsi="Times New Roman" w:cs="Times New Roman"/>
          <w:sz w:val="28"/>
          <w:szCs w:val="28"/>
          <w:lang w:val="en-US"/>
        </w:rPr>
        <w:t xml:space="preserve"> ishlarning ahvoli haqida davriy nazorat hisobotlarini tuzish;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istalgan</w:t>
      </w:r>
      <w:proofErr w:type="gramEnd"/>
      <w:r w:rsidRPr="009E675F">
        <w:rPr>
          <w:rFonts w:ascii="Times New Roman" w:hAnsi="Times New Roman" w:cs="Times New Roman"/>
          <w:sz w:val="28"/>
          <w:szCs w:val="28"/>
          <w:lang w:val="en-US"/>
        </w:rPr>
        <w:t xml:space="preserve"> joriy so‘rovlarga javob olish va ularni qog‘oz hujjatlari yoki hisoblari ko‘rinishida rasmiylashtirish.</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Ma’lumotlarni qayta ishlash bilan bog‘liq bir necha o‘ziga xosliklar mavjud. Ular quyidagi jihatlarbilan boshqa texnologiyalardan ajralib turadi: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ma’lumotlarni</w:t>
      </w:r>
      <w:proofErr w:type="gramEnd"/>
      <w:r w:rsidRPr="009E675F">
        <w:rPr>
          <w:rFonts w:ascii="Times New Roman" w:hAnsi="Times New Roman" w:cs="Times New Roman"/>
          <w:sz w:val="28"/>
          <w:szCs w:val="28"/>
          <w:lang w:val="en-US"/>
        </w:rPr>
        <w:t xml:space="preserve"> qayta ishlash bo‘yicha firmaga zarur bo‘lgan vazifalarnii bajarish. </w:t>
      </w:r>
      <w:proofErr w:type="gramStart"/>
      <w:r w:rsidRPr="009E675F">
        <w:rPr>
          <w:rFonts w:ascii="Times New Roman" w:hAnsi="Times New Roman" w:cs="Times New Roman"/>
          <w:sz w:val="28"/>
          <w:szCs w:val="28"/>
          <w:lang w:val="en-US"/>
        </w:rPr>
        <w:t>harbir</w:t>
      </w:r>
      <w:proofErr w:type="gramEnd"/>
      <w:r w:rsidRPr="009E675F">
        <w:rPr>
          <w:rFonts w:ascii="Times New Roman" w:hAnsi="Times New Roman" w:cs="Times New Roman"/>
          <w:sz w:val="28"/>
          <w:szCs w:val="28"/>
          <w:lang w:val="en-US"/>
        </w:rPr>
        <w:t xml:space="preserve"> firma o‘z faoliyati haqida ma’lumotlarga ega bo‘lishi va saqlashga qonunan haqli. Ular firmada nazoratni ta’minlash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qo‘llab- quvvatlash vositasi sifatida foydalanilishi mumkin. Shu bois ham istalgan firmada ma’lumotlarni qayta ishlash axborot tizimi albatta bo’lishi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tegishli axborot-kommunikatsiya texnologiyalari ishlab chiqilishi lozim faqat yaxshi tuzilmalashgan vazifalarni hal etish, uning algoritmini ishlab chiqish mumkin;</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qayta</w:t>
      </w:r>
      <w:proofErr w:type="gramEnd"/>
      <w:r w:rsidRPr="009E675F">
        <w:rPr>
          <w:rFonts w:ascii="Times New Roman" w:hAnsi="Times New Roman" w:cs="Times New Roman"/>
          <w:sz w:val="28"/>
          <w:szCs w:val="28"/>
          <w:lang w:val="en-US"/>
        </w:rPr>
        <w:t xml:space="preserve"> ishlashning standart ish tartibini bajarish. Mavjud standartlar ma’lumotlarni qayta ishlashning namunaviy ish tartibini belgilaydi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ularga barcha turdagi tashkilotlar rioya qilishini ko‘zda tutadi;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odam</w:t>
      </w:r>
      <w:proofErr w:type="gramEnd"/>
      <w:r w:rsidRPr="009E675F">
        <w:rPr>
          <w:rFonts w:ascii="Times New Roman" w:hAnsi="Times New Roman" w:cs="Times New Roman"/>
          <w:sz w:val="28"/>
          <w:szCs w:val="28"/>
          <w:lang w:val="en-US"/>
        </w:rPr>
        <w:t xml:space="preserve"> kam qatnashadigan avtomatik rejimdagi asosiy ish hajmini bajarish;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detallashtirilgan</w:t>
      </w:r>
      <w:proofErr w:type="gramEnd"/>
      <w:r w:rsidRPr="009E675F">
        <w:rPr>
          <w:rFonts w:ascii="Times New Roman" w:hAnsi="Times New Roman" w:cs="Times New Roman"/>
          <w:sz w:val="28"/>
          <w:szCs w:val="28"/>
          <w:lang w:val="en-US"/>
        </w:rPr>
        <w:t xml:space="preserve"> ma’lumotlardan foydalanish.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lastRenderedPageBreak/>
        <w:t>Taftish o‘tkazishga yo‘l qo‘yuvchi, firma faoliyati haqida tahlil xususiyatgaega yozuvlarni amalga oshirish.</w:t>
      </w:r>
      <w:proofErr w:type="gramEnd"/>
      <w:r w:rsidRPr="009E675F">
        <w:rPr>
          <w:rFonts w:ascii="Times New Roman" w:hAnsi="Times New Roman" w:cs="Times New Roman"/>
          <w:sz w:val="28"/>
          <w:szCs w:val="28"/>
          <w:lang w:val="en-US"/>
        </w:rPr>
        <w:t xml:space="preserve"> Taftish jarayonlarida firma faoliyati boshidanoxirigacha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oxiridan boshigacha ketma-ketlik tartibida tekshiriladi;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voqealar</w:t>
      </w:r>
      <w:proofErr w:type="gramEnd"/>
      <w:r w:rsidRPr="009E675F">
        <w:rPr>
          <w:rFonts w:ascii="Times New Roman" w:hAnsi="Times New Roman" w:cs="Times New Roman"/>
          <w:sz w:val="28"/>
          <w:szCs w:val="28"/>
          <w:lang w:val="en-US"/>
        </w:rPr>
        <w:t xml:space="preserve"> ketma-ketligiga (xronologiyasiga) urg‘u berish;</w:t>
      </w:r>
      <w:r w:rsidRPr="009E675F">
        <w:rPr>
          <w:rFonts w:ascii="Times New Roman" w:hAnsi="Times New Roman" w:cs="Times New Roman"/>
          <w:sz w:val="28"/>
          <w:szCs w:val="28"/>
          <w:lang w:val="en-US"/>
        </w:rPr>
        <w:tab/>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boshqa</w:t>
      </w:r>
      <w:proofErr w:type="gramEnd"/>
      <w:r w:rsidRPr="009E675F">
        <w:rPr>
          <w:rFonts w:ascii="Times New Roman" w:hAnsi="Times New Roman" w:cs="Times New Roman"/>
          <w:sz w:val="28"/>
          <w:szCs w:val="28"/>
          <w:lang w:val="en-US"/>
        </w:rPr>
        <w:t xml:space="preserve"> darajadagi mutaxassislar tomonidan muammolarni hal etishda kam yordam talab qilish.</w:t>
      </w:r>
      <w:r w:rsidRPr="009E675F">
        <w:rPr>
          <w:rFonts w:ascii="Times New Roman" w:hAnsi="Times New Roman" w:cs="Times New Roman"/>
          <w:sz w:val="28"/>
          <w:szCs w:val="28"/>
          <w:lang w:val="en-US"/>
        </w:rPr>
        <w:tab/>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Ma’lumotlarni qayta ishlash axborot-kommunikatsiya texnologiyalarining asosiy komponentlari quyidagilardan tarkib topgan:</w:t>
      </w:r>
      <w:r w:rsidRPr="009E675F">
        <w:rPr>
          <w:rFonts w:ascii="Times New Roman" w:hAnsi="Times New Roman" w:cs="Times New Roman"/>
          <w:sz w:val="28"/>
          <w:szCs w:val="28"/>
          <w:lang w:val="en-US"/>
        </w:rPr>
        <w:tab/>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Ma’lumotlar jamlanmasi.</w:t>
      </w:r>
      <w:proofErr w:type="gramEnd"/>
      <w:r w:rsidRPr="009E675F">
        <w:rPr>
          <w:rFonts w:ascii="Times New Roman" w:hAnsi="Times New Roman" w:cs="Times New Roman"/>
          <w:sz w:val="28"/>
          <w:szCs w:val="28"/>
          <w:lang w:val="en-US"/>
        </w:rPr>
        <w:t xml:space="preserve"> </w:t>
      </w:r>
      <w:proofErr w:type="gramStart"/>
      <w:r w:rsidRPr="009E675F">
        <w:rPr>
          <w:rFonts w:ascii="Times New Roman" w:hAnsi="Times New Roman" w:cs="Times New Roman"/>
          <w:sz w:val="28"/>
          <w:szCs w:val="28"/>
          <w:lang w:val="en-US"/>
        </w:rPr>
        <w:t>Firmaning mahsulot yoki xizmatlar ishlab chiqarishiga qarab uning har bir xatti-harakati haqida tegishli ma’lumotlar yozuvi bo'ladi.</w:t>
      </w:r>
      <w:proofErr w:type="gramEnd"/>
      <w:r w:rsidRPr="009E675F">
        <w:rPr>
          <w:rFonts w:ascii="Times New Roman" w:hAnsi="Times New Roman" w:cs="Times New Roman"/>
          <w:sz w:val="28"/>
          <w:szCs w:val="28"/>
          <w:lang w:val="en-US"/>
        </w:rPr>
        <w:t xml:space="preserve"> </w:t>
      </w:r>
      <w:proofErr w:type="gramStart"/>
      <w:r w:rsidRPr="009E675F">
        <w:rPr>
          <w:rFonts w:ascii="Times New Roman" w:hAnsi="Times New Roman" w:cs="Times New Roman"/>
          <w:sz w:val="28"/>
          <w:szCs w:val="28"/>
          <w:lang w:val="en-US"/>
        </w:rPr>
        <w:t>Odatda tashqi atrofga tegishli firma xatti-harakatlari u ishlab chiqarilgan operatsiya sifatida alohida ajralib turadi.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Maʽlumotlarni qayta ishlash.</w:t>
      </w:r>
      <w:proofErr w:type="gramEnd"/>
      <w:r w:rsidRPr="009E675F">
        <w:rPr>
          <w:rFonts w:ascii="Times New Roman" w:hAnsi="Times New Roman" w:cs="Times New Roman"/>
          <w:sz w:val="28"/>
          <w:szCs w:val="28"/>
          <w:lang w:val="en-US"/>
        </w:rPr>
        <w:t xml:space="preserve"> Firma faoliyatini aks ettiruvchima’lumotlardan axborotlarni yaratish uchun quyidagi turdagi operatsiyalardan foydalaniladi: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tasniflashyoki</w:t>
      </w:r>
      <w:proofErr w:type="gramEnd"/>
      <w:r w:rsidRPr="009E675F">
        <w:rPr>
          <w:rFonts w:ascii="Times New Roman" w:hAnsi="Times New Roman" w:cs="Times New Roman"/>
          <w:sz w:val="28"/>
          <w:szCs w:val="28"/>
          <w:lang w:val="en-US"/>
        </w:rPr>
        <w:t xml:space="preserve"> guruhlash. Boshlang‘ich ma’lumotlar odatda bir yoki bir necha ramzlardan tashkil topgan kodlar ko‘rinishiga ega </w:t>
      </w:r>
      <w:proofErr w:type="gramStart"/>
      <w:r w:rsidRPr="009E675F">
        <w:rPr>
          <w:rFonts w:ascii="Times New Roman" w:hAnsi="Times New Roman" w:cs="Times New Roman"/>
          <w:sz w:val="28"/>
          <w:szCs w:val="28"/>
          <w:lang w:val="en-US"/>
        </w:rPr>
        <w:t>bo‘ladi</w:t>
      </w:r>
      <w:proofErr w:type="gramEnd"/>
      <w:r w:rsidRPr="009E675F">
        <w:rPr>
          <w:rFonts w:ascii="Times New Roman" w:hAnsi="Times New Roman" w:cs="Times New Roman"/>
          <w:sz w:val="28"/>
          <w:szCs w:val="28"/>
          <w:lang w:val="en-US"/>
        </w:rPr>
        <w:t xml:space="preserve">. Obyektlarning belgilarini ifodalovchi bu kodlar yozuvlarni aynan o‘xshatish (indentifikatsiyalash)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guruhlash uchun foydalaniladi;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yozuvlarizchilligini</w:t>
      </w:r>
      <w:proofErr w:type="gramEnd"/>
      <w:r w:rsidRPr="009E675F">
        <w:rPr>
          <w:rFonts w:ascii="Times New Roman" w:hAnsi="Times New Roman" w:cs="Times New Roman"/>
          <w:sz w:val="28"/>
          <w:szCs w:val="28"/>
          <w:lang w:val="en-US"/>
        </w:rPr>
        <w:t xml:space="preserve"> tartibga solishga yordam beruvchi sortlash;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arifmetik</w:t>
      </w:r>
      <w:proofErr w:type="gramEnd"/>
      <w:r w:rsidRPr="009E675F">
        <w:rPr>
          <w:rFonts w:ascii="Times New Roman" w:hAnsi="Times New Roman" w:cs="Times New Roman"/>
          <w:sz w:val="28"/>
          <w:szCs w:val="28"/>
          <w:lang w:val="en-US"/>
        </w:rPr>
        <w:t xml:space="preserve"> va mantiqiy operatsiyalarni o‘z ichiga olgan hisoblashlar. Ma’lumotlarustidan bajariladigan bu operatsiyalar yangi ma’lumotlarni olish imkonini beradi;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ma’lumotlar</w:t>
      </w:r>
      <w:proofErr w:type="gramEnd"/>
      <w:r w:rsidRPr="009E675F">
        <w:rPr>
          <w:rFonts w:ascii="Times New Roman" w:hAnsi="Times New Roman" w:cs="Times New Roman"/>
          <w:sz w:val="28"/>
          <w:szCs w:val="28"/>
          <w:lang w:val="en-US"/>
        </w:rPr>
        <w:t xml:space="preserve"> hajmini kamaytirish uchun xizmat qiluvchi va yakuniy yoki orta qiymatlar hisob-kitobi shaklida amalga oshiriluvchi yiriklashtirish yoki  agregatlashtirish.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lastRenderedPageBreak/>
        <w:t>Ma'lumotlarni saqlash.</w:t>
      </w:r>
      <w:proofErr w:type="gramEnd"/>
      <w:r w:rsidRPr="009E675F">
        <w:rPr>
          <w:rFonts w:ascii="Times New Roman" w:hAnsi="Times New Roman" w:cs="Times New Roman"/>
          <w:sz w:val="28"/>
          <w:szCs w:val="28"/>
          <w:lang w:val="en-US"/>
        </w:rPr>
        <w:t xml:space="preserve"> Operatsiyaviy faoliyat darajasidagi </w:t>
      </w:r>
      <w:proofErr w:type="gramStart"/>
      <w:r w:rsidRPr="009E675F">
        <w:rPr>
          <w:rFonts w:ascii="Times New Roman" w:hAnsi="Times New Roman" w:cs="Times New Roman"/>
          <w:sz w:val="28"/>
          <w:szCs w:val="28"/>
          <w:lang w:val="en-US"/>
        </w:rPr>
        <w:t>ko‘pgina</w:t>
      </w:r>
      <w:proofErr w:type="gramEnd"/>
      <w:r w:rsidRPr="009E675F">
        <w:rPr>
          <w:rFonts w:ascii="Times New Roman" w:hAnsi="Times New Roman" w:cs="Times New Roman"/>
          <w:sz w:val="28"/>
          <w:szCs w:val="28"/>
          <w:lang w:val="en-US"/>
        </w:rPr>
        <w:t xml:space="preserve"> ma’lumotlarni keyinchalik foydalanish uchun yoki bu yerda, yoki boshqa darajada saqlash zarur. </w:t>
      </w:r>
      <w:proofErr w:type="gramStart"/>
      <w:r w:rsidRPr="009E675F">
        <w:rPr>
          <w:rFonts w:ascii="Times New Roman" w:hAnsi="Times New Roman" w:cs="Times New Roman"/>
          <w:sz w:val="28"/>
          <w:szCs w:val="28"/>
          <w:lang w:val="en-US"/>
        </w:rPr>
        <w:t>Ularni saqlash uchun avtomatlashtirilgan ma’lumotlar ombori yaratiladi.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Hisobotlarni yaratish.</w:t>
      </w:r>
      <w:proofErr w:type="gramEnd"/>
      <w:r w:rsidRPr="009E675F">
        <w:rPr>
          <w:rFonts w:ascii="Times New Roman" w:hAnsi="Times New Roman" w:cs="Times New Roman"/>
          <w:sz w:val="28"/>
          <w:szCs w:val="28"/>
          <w:lang w:val="en-US"/>
        </w:rPr>
        <w:t xml:space="preserve"> Ma’lumotlarni qayta ishlash axborot- kommunikatsiya texnologiyalarida firma rahbariyati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xodimlari, shuningdek tashqi sheriklar uchun hujjatlar va hisobotlar yaratish lozim. Bunda hujjatlar so‘rov </w:t>
      </w:r>
      <w:proofErr w:type="gramStart"/>
      <w:r w:rsidRPr="009E675F">
        <w:rPr>
          <w:rFonts w:ascii="Times New Roman" w:hAnsi="Times New Roman" w:cs="Times New Roman"/>
          <w:sz w:val="28"/>
          <w:szCs w:val="28"/>
          <w:lang w:val="en-US"/>
        </w:rPr>
        <w:t>bo‘yicha</w:t>
      </w:r>
      <w:proofErr w:type="gramEnd"/>
      <w:r w:rsidRPr="009E675F">
        <w:rPr>
          <w:rFonts w:ascii="Times New Roman" w:hAnsi="Times New Roman" w:cs="Times New Roman"/>
          <w:sz w:val="28"/>
          <w:szCs w:val="28"/>
          <w:lang w:val="en-US"/>
        </w:rPr>
        <w:t xml:space="preserve"> yoki firma o‘tkazgan operatsiya munosabati bilan ham, davriy jihat bo‘yicha har bir oy, kvartal yoki yil oxirida ham yaratilishi mumkin.</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Axborot-kommunikatsiya texnologiyalarini boshqarishdan asosiy maqsad, qarorlarni qabul qilish jarayonlariga aloqasi </w:t>
      </w:r>
      <w:proofErr w:type="gramStart"/>
      <w:r w:rsidRPr="009E675F">
        <w:rPr>
          <w:rFonts w:ascii="Times New Roman" w:hAnsi="Times New Roman" w:cs="Times New Roman"/>
          <w:sz w:val="28"/>
          <w:szCs w:val="28"/>
          <w:lang w:val="en-US"/>
        </w:rPr>
        <w:t>bo‘lgan</w:t>
      </w:r>
      <w:proofErr w:type="gramEnd"/>
      <w:r w:rsidRPr="009E675F">
        <w:rPr>
          <w:rFonts w:ascii="Times New Roman" w:hAnsi="Times New Roman" w:cs="Times New Roman"/>
          <w:sz w:val="28"/>
          <w:szCs w:val="28"/>
          <w:lang w:val="en-US"/>
        </w:rPr>
        <w:t xml:space="preserve"> firma barcha xodimlarining axborot ehtiyojlarini qondirishdir. </w:t>
      </w:r>
      <w:proofErr w:type="gramStart"/>
      <w:r w:rsidRPr="009E675F">
        <w:rPr>
          <w:rFonts w:ascii="Times New Roman" w:hAnsi="Times New Roman" w:cs="Times New Roman"/>
          <w:sz w:val="28"/>
          <w:szCs w:val="28"/>
          <w:lang w:val="en-US"/>
        </w:rPr>
        <w:t>U boshqarishning istalgan darajasida foydali bo’lishi mumkin.</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Boshqaruvning zamonaviy axborot-kommunikatsiya texnologiyalarini turli funksional tizimostilar xodimlari yoki firma boshqaruv darajalarining mos axborot ehtiyojlarini qondirishga risoladagidek </w:t>
      </w:r>
      <w:proofErr w:type="gramStart"/>
      <w:r w:rsidRPr="009E675F">
        <w:rPr>
          <w:rFonts w:ascii="Times New Roman" w:hAnsi="Times New Roman" w:cs="Times New Roman"/>
          <w:sz w:val="28"/>
          <w:szCs w:val="28"/>
          <w:lang w:val="en-US"/>
        </w:rPr>
        <w:t>to‘g‘ri</w:t>
      </w:r>
      <w:proofErr w:type="gramEnd"/>
      <w:r w:rsidRPr="009E675F">
        <w:rPr>
          <w:rFonts w:ascii="Times New Roman" w:hAnsi="Times New Roman" w:cs="Times New Roman"/>
          <w:sz w:val="28"/>
          <w:szCs w:val="28"/>
          <w:lang w:val="en-US"/>
        </w:rPr>
        <w:t xml:space="preserve"> keladi. Ular yetkazib beradigan axborot firmaning o'tmishi, hozirgi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ehtimoldagi kelajagi haqida ma’lumotlarni saqlaydi Bu axborot doimiy yoki maxsus boshqaruv hisobotlari turlariga ega.</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Boshqaruv nazorati darajasida qarorlar qabul qilish uchun axborot agregatlashtirish ko‘rinishida shunday taqdim etilishi kerakki, unda </w:t>
      </w:r>
      <w:proofErr w:type="gramStart"/>
      <w:r w:rsidRPr="009E675F">
        <w:rPr>
          <w:rFonts w:ascii="Times New Roman" w:hAnsi="Times New Roman" w:cs="Times New Roman"/>
          <w:sz w:val="28"/>
          <w:szCs w:val="28"/>
          <w:lang w:val="en-US"/>
        </w:rPr>
        <w:t>ma’lumotlar  o’zgarishi</w:t>
      </w:r>
      <w:proofErr w:type="gramEnd"/>
      <w:r w:rsidRPr="009E675F">
        <w:rPr>
          <w:rFonts w:ascii="Times New Roman" w:hAnsi="Times New Roman" w:cs="Times New Roman"/>
          <w:sz w:val="28"/>
          <w:szCs w:val="28"/>
          <w:lang w:val="en-US"/>
        </w:rPr>
        <w:t xml:space="preserve"> tendensiyalari, yuzaga kelgan chetga chiqishlar sabablari va ehtimoliy qarorlar ko‘rib chiqilsin. Bu bosqichda ma’lumotlarni qayta ishlashning quyidagi vazifalari hal etiladi: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boshqamv</w:t>
      </w:r>
      <w:proofErr w:type="gramEnd"/>
      <w:r w:rsidRPr="009E675F">
        <w:rPr>
          <w:rFonts w:ascii="Times New Roman" w:hAnsi="Times New Roman" w:cs="Times New Roman"/>
          <w:sz w:val="28"/>
          <w:szCs w:val="28"/>
          <w:lang w:val="en-US"/>
        </w:rPr>
        <w:t xml:space="preserve"> obyekti rejalashtiriladigan ahvolini baholash;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rejalashtiriladigan</w:t>
      </w:r>
      <w:proofErr w:type="gramEnd"/>
      <w:r w:rsidRPr="009E675F">
        <w:rPr>
          <w:rFonts w:ascii="Times New Roman" w:hAnsi="Times New Roman" w:cs="Times New Roman"/>
          <w:sz w:val="28"/>
          <w:szCs w:val="28"/>
          <w:lang w:val="en-US"/>
        </w:rPr>
        <w:t xml:space="preserve"> ahvoldan chetga chiqishlarni baholash;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chetga</w:t>
      </w:r>
      <w:proofErr w:type="gramEnd"/>
      <w:r w:rsidRPr="009E675F">
        <w:rPr>
          <w:rFonts w:ascii="Times New Roman" w:hAnsi="Times New Roman" w:cs="Times New Roman"/>
          <w:sz w:val="28"/>
          <w:szCs w:val="28"/>
          <w:lang w:val="en-US"/>
        </w:rPr>
        <w:t xml:space="preserve"> chiqishlar sabablarini aniqlash;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lastRenderedPageBreak/>
        <w:t>bo‘lajak</w:t>
      </w:r>
      <w:proofErr w:type="gramEnd"/>
      <w:r w:rsidRPr="009E675F">
        <w:rPr>
          <w:rFonts w:ascii="Times New Roman" w:hAnsi="Times New Roman" w:cs="Times New Roman"/>
          <w:sz w:val="28"/>
          <w:szCs w:val="28"/>
          <w:lang w:val="en-US"/>
        </w:rPr>
        <w:t xml:space="preserve"> qaror va xatti-harakatlaning tahlili.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Boshqaruvning axborot-kommunikatsiya texnologiyalari xilma-</w:t>
      </w:r>
      <w:proofErr w:type="gramStart"/>
      <w:r w:rsidRPr="009E675F">
        <w:rPr>
          <w:rFonts w:ascii="Times New Roman" w:hAnsi="Times New Roman" w:cs="Times New Roman"/>
          <w:sz w:val="28"/>
          <w:szCs w:val="28"/>
          <w:lang w:val="en-US"/>
        </w:rPr>
        <w:t>xil  hisobotlarni</w:t>
      </w:r>
      <w:proofErr w:type="gramEnd"/>
      <w:r w:rsidRPr="009E675F">
        <w:rPr>
          <w:rFonts w:ascii="Times New Roman" w:hAnsi="Times New Roman" w:cs="Times New Roman"/>
          <w:sz w:val="28"/>
          <w:szCs w:val="28"/>
          <w:lang w:val="en-US"/>
        </w:rPr>
        <w:t xml:space="preserve"> yaratishga yo‘naltirilgandir.</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Doimiy hisobotlar belgilangan grafikga muvofiq yaratiladi, bu grafik ularniyaratish vaqti, masalan, kompaniya savdo-sotig'ining oylik tahlilini belgilaydi.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Maxsus hisobotlar boshqaruvchilar so‘rovlari bo'yicha yoki kompaniyada biror-bir rejalashtirilmagan hodisa ro'y berganda yaratiladi.</w:t>
      </w:r>
      <w:proofErr w:type="gramEnd"/>
      <w:r w:rsidRPr="009E675F">
        <w:rPr>
          <w:rFonts w:ascii="Times New Roman" w:hAnsi="Times New Roman" w:cs="Times New Roman"/>
          <w:sz w:val="28"/>
          <w:szCs w:val="28"/>
          <w:lang w:val="en-US"/>
        </w:rPr>
        <w:t xml:space="preserve"> Hisobotlarning turi ham, bu turi ham yakunlovchi, qiyosiy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favqulodda hisobotlar shakliga ega bo‘lishi mumkin.</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Qiyosiy hisobotlar turli manbalardan olingan yoki turli belgilariga ko’ra tasniflangan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qiyoslash maqsadlari uchun foydalaniladigan ma’lumotlarni o‘z ichiga oladi.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Favqulodda hisobotlar istisno tariqasidagi ma’lumotlarni qamrab oladi.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Boshqaruvni qo'llab-quvvatlash uchun hisobotlardan foydalanish chetga chiqishlar </w:t>
      </w:r>
      <w:proofErr w:type="gramStart"/>
      <w:r w:rsidRPr="009E675F">
        <w:rPr>
          <w:rFonts w:ascii="Times New Roman" w:hAnsi="Times New Roman" w:cs="Times New Roman"/>
          <w:sz w:val="28"/>
          <w:szCs w:val="28"/>
          <w:lang w:val="en-US"/>
        </w:rPr>
        <w:t>bo‘yicha</w:t>
      </w:r>
      <w:proofErr w:type="gramEnd"/>
      <w:r w:rsidRPr="009E675F">
        <w:rPr>
          <w:rFonts w:ascii="Times New Roman" w:hAnsi="Times New Roman" w:cs="Times New Roman"/>
          <w:sz w:val="28"/>
          <w:szCs w:val="28"/>
          <w:lang w:val="en-US"/>
        </w:rPr>
        <w:t xml:space="preserve"> boshqarish deb ataladigan narsani amalga oshirishda ayniqsa samaralidir.</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Chetga chiqish </w:t>
      </w:r>
      <w:proofErr w:type="gramStart"/>
      <w:r w:rsidRPr="009E675F">
        <w:rPr>
          <w:rFonts w:ascii="Times New Roman" w:hAnsi="Times New Roman" w:cs="Times New Roman"/>
          <w:sz w:val="28"/>
          <w:szCs w:val="28"/>
          <w:lang w:val="en-US"/>
        </w:rPr>
        <w:t>bo‘yicha</w:t>
      </w:r>
      <w:proofErr w:type="gramEnd"/>
      <w:r w:rsidRPr="009E675F">
        <w:rPr>
          <w:rFonts w:ascii="Times New Roman" w:hAnsi="Times New Roman" w:cs="Times New Roman"/>
          <w:sz w:val="28"/>
          <w:szCs w:val="28"/>
          <w:lang w:val="en-US"/>
        </w:rPr>
        <w:t xml:space="preserve"> boshqaruv shuni ko‘zda tutadiki, menejer oladigan ma’lumotlar asosan mazmun jihatdan firma xo'jalik faoliyati ahvolining o'rnatilgan standartlardan (masalan, rejalashtirilgan ahvoldan) chetga chiqishini o‘zida aks ettirmog‘i lozim. Firmada chetga chiqishlar </w:t>
      </w:r>
      <w:proofErr w:type="gramStart"/>
      <w:r w:rsidRPr="009E675F">
        <w:rPr>
          <w:rFonts w:ascii="Times New Roman" w:hAnsi="Times New Roman" w:cs="Times New Roman"/>
          <w:sz w:val="28"/>
          <w:szCs w:val="28"/>
          <w:lang w:val="en-US"/>
        </w:rPr>
        <w:t>bo‘yicha</w:t>
      </w:r>
      <w:proofErr w:type="gramEnd"/>
      <w:r w:rsidRPr="009E675F">
        <w:rPr>
          <w:rFonts w:ascii="Times New Roman" w:hAnsi="Times New Roman" w:cs="Times New Roman"/>
          <w:sz w:val="28"/>
          <w:szCs w:val="28"/>
          <w:lang w:val="en-US"/>
        </w:rPr>
        <w:t xml:space="preserve"> boshqaruv tamoyillardan foydalanishda yaratilayotgan hisobotlarga quyidagi talablar qo‘yiladi: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hisobot</w:t>
      </w:r>
      <w:proofErr w:type="gramEnd"/>
      <w:r w:rsidRPr="009E675F">
        <w:rPr>
          <w:rFonts w:ascii="Times New Roman" w:hAnsi="Times New Roman" w:cs="Times New Roman"/>
          <w:sz w:val="28"/>
          <w:szCs w:val="28"/>
          <w:lang w:val="en-US"/>
        </w:rPr>
        <w:t xml:space="preserve"> chetga chiqish ro‘y bergandagina yaratilishi mumkin;</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hisobotdagi</w:t>
      </w:r>
      <w:proofErr w:type="gramEnd"/>
      <w:r w:rsidRPr="009E675F">
        <w:rPr>
          <w:rFonts w:ascii="Times New Roman" w:hAnsi="Times New Roman" w:cs="Times New Roman"/>
          <w:sz w:val="28"/>
          <w:szCs w:val="28"/>
          <w:lang w:val="en-US"/>
        </w:rPr>
        <w:t xml:space="preserve"> ma’lumotlar mazkur chetga chiqish ko‘rsatkichi uchun tanqidiy ahamiyatiga ko'ra sortlashtirilishi kerak;</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lastRenderedPageBreak/>
        <w:t>barcha</w:t>
      </w:r>
      <w:proofErr w:type="gramEnd"/>
      <w:r w:rsidRPr="009E675F">
        <w:rPr>
          <w:rFonts w:ascii="Times New Roman" w:hAnsi="Times New Roman" w:cs="Times New Roman"/>
          <w:sz w:val="28"/>
          <w:szCs w:val="28"/>
          <w:lang w:val="en-US"/>
        </w:rPr>
        <w:t xml:space="preserve"> chetga chiqishlarni iloji boricha birgalikda ko‘rsatish, chunki menejer ular o‘rtasidagi mavjud aloqani bilishi kerak;</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hisobotda</w:t>
      </w:r>
      <w:proofErr w:type="gramEnd"/>
      <w:r w:rsidRPr="009E675F">
        <w:rPr>
          <w:rFonts w:ascii="Times New Roman" w:hAnsi="Times New Roman" w:cs="Times New Roman"/>
          <w:sz w:val="28"/>
          <w:szCs w:val="28"/>
          <w:lang w:val="en-US"/>
        </w:rPr>
        <w:t xml:space="preserve"> meyordan miqdoriy chetga chiqishni ko‘rsatish lozim;</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Dasturiy ta’minot yordamida ma’lumotlar omboridagi narsalar tashkilotda qaror qabul qilishda ishtirok etuvchi mutaxassislarga tegishli davriy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maxsus hisobotlarda o'zgaradi. </w:t>
      </w:r>
      <w:proofErr w:type="gramStart"/>
      <w:r w:rsidRPr="009E675F">
        <w:rPr>
          <w:rFonts w:ascii="Times New Roman" w:hAnsi="Times New Roman" w:cs="Times New Roman"/>
          <w:sz w:val="28"/>
          <w:szCs w:val="28"/>
          <w:lang w:val="en-US"/>
        </w:rPr>
        <w:t>Ko‘rsatilgan</w:t>
      </w:r>
      <w:proofErr w:type="gramEnd"/>
      <w:r w:rsidRPr="009E675F">
        <w:rPr>
          <w:rFonts w:ascii="Times New Roman" w:hAnsi="Times New Roman" w:cs="Times New Roman"/>
          <w:sz w:val="28"/>
          <w:szCs w:val="28"/>
          <w:lang w:val="en-US"/>
        </w:rPr>
        <w:t xml:space="preserve"> axborotlarni olish uchun foydalaniladigan ma’lumotlar ombori ikki elementdan tashkil topishi lozim:</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firma</w:t>
      </w:r>
      <w:proofErr w:type="gramEnd"/>
      <w:r w:rsidRPr="009E675F">
        <w:rPr>
          <w:rFonts w:ascii="Times New Roman" w:hAnsi="Times New Roman" w:cs="Times New Roman"/>
          <w:sz w:val="28"/>
          <w:szCs w:val="28"/>
          <w:lang w:val="en-US"/>
        </w:rPr>
        <w:t xml:space="preserve"> olib boradigan operatsiyalarni baholash asosidajamlanadigan ma’lumotlar;</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boshqaruv</w:t>
      </w:r>
      <w:proofErr w:type="gramEnd"/>
      <w:r w:rsidRPr="009E675F">
        <w:rPr>
          <w:rFonts w:ascii="Times New Roman" w:hAnsi="Times New Roman" w:cs="Times New Roman"/>
          <w:sz w:val="28"/>
          <w:szCs w:val="28"/>
          <w:lang w:val="en-US"/>
        </w:rPr>
        <w:t xml:space="preserve"> (firma bo‘linmasi) obyektining rejalashtirilgan ahvolini belgilovchi rejalar, standartlar, budjetlar va boshqa meyoriy hujjatlar.</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Avtomatlashtirish tarixan ishlab chiqarishda boshlangan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so‘ngra ofisga tarqalgan, boshida faqat mayda-chuyda kotibalik ishini avtomatlashtirishmaqsadiga ega bo‘lgan. Kommunikatsiya vositalari rivojlangan sari ofis texnologiyalarini avtomatlashtirish mutaxassis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boshqaruvchilarni qiziqtiribqoldi, ular bunda o'z mehnati mahsuldorligini oshirish imkoniyatini ko‘rdilar.</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Ofisni avtomatlashtirish (1-rasm) xodimlar kommunikatsiyasining mavjud an’anaviy tizimini (majlislar, telefon qo‘ng‘iroqlari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buyruqlar) almashtirmaydi, faqat uni to‘ldiradi. Bu tizimlar birgalikda foydalanilib, boshqaruv mehnatini oqilona avtomatlashtirish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boshqaruvchilarni axborot bilan ta'minlashga intiladi.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Avtamatnatlashtirilgan ofis firma boshqaruvining barcha darajadagi menejerlari uchun faqat xodimlar ichki firma aloqasini qollab-quvvatlashi uchungina emas</w:t>
      </w:r>
      <w:proofErr w:type="gramStart"/>
      <w:r w:rsidRPr="009E675F">
        <w:rPr>
          <w:rFonts w:ascii="Times New Roman" w:hAnsi="Times New Roman" w:cs="Times New Roman"/>
          <w:sz w:val="28"/>
          <w:szCs w:val="28"/>
          <w:lang w:val="en-US"/>
        </w:rPr>
        <w:t>,  ularga</w:t>
      </w:r>
      <w:proofErr w:type="gramEnd"/>
      <w:r w:rsidRPr="009E675F">
        <w:rPr>
          <w:rFonts w:ascii="Times New Roman" w:hAnsi="Times New Roman" w:cs="Times New Roman"/>
          <w:sz w:val="28"/>
          <w:szCs w:val="28"/>
          <w:lang w:val="en-US"/>
        </w:rPr>
        <w:t xml:space="preserve"> tashqi muhit bilan yangi kommunikatsiya vositalarini taqdim etishi jihatidan ham diqqatni o‘ziga tortadi.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Ofisli avtomatlashtirilgan texnologiyalar boshqaruvchilar, mutaxassislar, kotibalar va xodimlar tomonidan foydalaniladi, ular ayniqsa </w:t>
      </w:r>
      <w:proofErr w:type="gramStart"/>
      <w:r w:rsidRPr="009E675F">
        <w:rPr>
          <w:rFonts w:ascii="Times New Roman" w:hAnsi="Times New Roman" w:cs="Times New Roman"/>
          <w:sz w:val="28"/>
          <w:szCs w:val="28"/>
          <w:lang w:val="en-US"/>
        </w:rPr>
        <w:t xml:space="preserve">muammolarni  </w:t>
      </w:r>
      <w:r w:rsidRPr="009E675F">
        <w:rPr>
          <w:rFonts w:ascii="Times New Roman" w:hAnsi="Times New Roman" w:cs="Times New Roman"/>
          <w:sz w:val="28"/>
          <w:szCs w:val="28"/>
          <w:lang w:val="en-US"/>
        </w:rPr>
        <w:lastRenderedPageBreak/>
        <w:t>guruhiy</w:t>
      </w:r>
      <w:proofErr w:type="gramEnd"/>
      <w:r w:rsidRPr="009E675F">
        <w:rPr>
          <w:rFonts w:ascii="Times New Roman" w:hAnsi="Times New Roman" w:cs="Times New Roman"/>
          <w:sz w:val="28"/>
          <w:szCs w:val="28"/>
          <w:lang w:val="en-US"/>
        </w:rPr>
        <w:t xml:space="preserve"> hal etish  uchun e’tiborga loyiq. Ular kotiblar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xodimlar mehnati unumdorligini oshirishga va oshib borayotgan ish hajmini tezkor ravishda bajarishga imkon beradi. </w:t>
      </w:r>
      <w:proofErr w:type="gramStart"/>
      <w:r w:rsidRPr="009E675F">
        <w:rPr>
          <w:rFonts w:ascii="Times New Roman" w:hAnsi="Times New Roman" w:cs="Times New Roman"/>
          <w:sz w:val="28"/>
          <w:szCs w:val="28"/>
          <w:lang w:val="en-US"/>
        </w:rPr>
        <w:t>Biroq bu afzalliklar muammolarni hal etish uchun misol sifatida ofisni avtomatlashtirib foydalanish imkoniyatiga qiyoslanganda ikkinchi darajalidir.</w:t>
      </w:r>
      <w:proofErr w:type="gramEnd"/>
      <w:r w:rsidRPr="009E675F">
        <w:rPr>
          <w:rFonts w:ascii="Times New Roman" w:hAnsi="Times New Roman" w:cs="Times New Roman"/>
          <w:sz w:val="28"/>
          <w:szCs w:val="28"/>
          <w:lang w:val="en-US"/>
        </w:rPr>
        <w:t xml:space="preserve"> Ancha takomillashgan kommunikatsiyalar tufayli menejer qabul qiladigan qarorlarning yaxshilanishi firma iqtisodiy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moliyaviy o‘sishini ta'minlaydi.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Hozirgi paytda ofisni avtomatlashtirish texnologiyalarini ta’minlovchi kompyuter va nokompyuter texnik vositalar uchun bir nechta o‘nlab dasturiy mahsulotlar ma’lum: matnli protsessor, jadvalli protsessor, elektron pochta, elektron kalendar, audiopochta, kompyuterli, telekonferensiyar videomatnli, tasvirni saqlash, shuningdek boshqaruv faoliyatining </w:t>
      </w:r>
      <w:proofErr w:type="gramStart"/>
      <w:r w:rsidRPr="009E675F">
        <w:rPr>
          <w:rFonts w:ascii="Times New Roman" w:hAnsi="Times New Roman" w:cs="Times New Roman"/>
          <w:sz w:val="28"/>
          <w:szCs w:val="28"/>
          <w:lang w:val="en-US"/>
        </w:rPr>
        <w:t>maxsus  dasturlari</w:t>
      </w:r>
      <w:proofErr w:type="gramEnd"/>
      <w:r w:rsidRPr="009E675F">
        <w:rPr>
          <w:rFonts w:ascii="Times New Roman" w:hAnsi="Times New Roman" w:cs="Times New Roman"/>
          <w:sz w:val="28"/>
          <w:szCs w:val="28"/>
          <w:lang w:val="en-US"/>
        </w:rPr>
        <w:t xml:space="preserve"> hujjatlarni yuritish, buyruqlarni ijro etish uchun nazorat va boshqalar kiradi.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Avtomatlashtirilgan ofisning axborot – kommunikatsiya texnologiyalari </w:t>
      </w:r>
      <w:proofErr w:type="gramStart"/>
      <w:r w:rsidRPr="009E675F">
        <w:rPr>
          <w:rFonts w:ascii="Times New Roman" w:hAnsi="Times New Roman" w:cs="Times New Roman"/>
          <w:sz w:val="28"/>
          <w:szCs w:val="28"/>
          <w:lang w:val="en-US"/>
        </w:rPr>
        <w:t>-  kommunikatsiya</w:t>
      </w:r>
      <w:proofErr w:type="gramEnd"/>
      <w:r w:rsidRPr="009E675F">
        <w:rPr>
          <w:rFonts w:ascii="Times New Roman" w:hAnsi="Times New Roman" w:cs="Times New Roman"/>
          <w:sz w:val="28"/>
          <w:szCs w:val="28"/>
          <w:lang w:val="en-US"/>
        </w:rPr>
        <w:t xml:space="preserve"> jarayonlarini ham tashkilotichida, ham tashqi muhit bilan axborot uzatish va u bilan ishlashning kompyuter tarmoqlari va boshqa zamonaviy vositalar negizida tashkil etish va qo'llab- quvvatlashdir.</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Shuningdek, nokompyuter vositalar: audio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videokonferensiyalar faksimile aloqasi, kseroks va boshqa orgtexnika vositalaridan ham keng foydalaniladi.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Axborot dunyosiga tegishli xizmatchilar sonining oshib borishi bilan ularning ish joyi – ofislari ham o‘zgarmoqda.</w:t>
      </w:r>
      <w:proofErr w:type="gramEnd"/>
      <w:r w:rsidRPr="009E675F">
        <w:rPr>
          <w:rFonts w:ascii="Times New Roman" w:hAnsi="Times New Roman" w:cs="Times New Roman"/>
          <w:sz w:val="28"/>
          <w:szCs w:val="28"/>
          <w:lang w:val="en-US"/>
        </w:rPr>
        <w:t xml:space="preserve"> Bu, mikroelektronika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aloqa vositalari sohasidagi texnik inqilob natijasidir. Nima uchunligi tushunarli: ishbilarmonlar ish xonasi – bu, avvalo axborotlarni to‘plash, saqlash, izlash, tahlil qilish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taqsimlash amalga oshiriladigan kommuni</w:t>
      </w:r>
      <w:r w:rsidRPr="009E675F">
        <w:rPr>
          <w:rFonts w:ascii="Times New Roman" w:hAnsi="Times New Roman" w:cs="Times New Roman"/>
          <w:sz w:val="28"/>
          <w:szCs w:val="28"/>
          <w:lang w:val="en-US"/>
        </w:rPr>
        <w:softHyphen/>
        <w:t>katsiya markazidir.</w:t>
      </w:r>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eastAsia="Calibri" w:hAnsi="Times New Roman" w:cs="Times New Roman"/>
          <w:noProof/>
          <w:color w:val="000000"/>
          <w:sz w:val="28"/>
          <w:szCs w:val="28"/>
          <w:shd w:val="clear" w:color="auto" w:fill="FFFFFF"/>
          <w:lang w:eastAsia="ru-RU"/>
        </w:rPr>
        <w:lastRenderedPageBreak/>
        <mc:AlternateContent>
          <mc:Choice Requires="wpg">
            <w:drawing>
              <wp:inline distT="0" distB="0" distL="0" distR="0" wp14:anchorId="64D6601B" wp14:editId="0F31E246">
                <wp:extent cx="5685790" cy="6067425"/>
                <wp:effectExtent l="0" t="0" r="29210" b="28575"/>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5790" cy="6067425"/>
                          <a:chOff x="2343" y="2168"/>
                          <a:chExt cx="6740" cy="8938"/>
                        </a:xfrm>
                      </wpg:grpSpPr>
                      <wps:wsp>
                        <wps:cNvPr id="3" name="Rectangle 239"/>
                        <wps:cNvSpPr>
                          <a:spLocks noChangeArrowheads="1"/>
                        </wps:cNvSpPr>
                        <wps:spPr bwMode="auto">
                          <a:xfrm>
                            <a:off x="2343" y="3237"/>
                            <a:ext cx="2692" cy="6618"/>
                          </a:xfrm>
                          <a:prstGeom prst="rect">
                            <a:avLst/>
                          </a:prstGeom>
                          <a:solidFill>
                            <a:srgbClr val="FFFFFF"/>
                          </a:solidFill>
                          <a:ln w="9525">
                            <a:solidFill>
                              <a:srgbClr val="000000"/>
                            </a:solidFill>
                            <a:miter lim="800000"/>
                            <a:headEnd/>
                            <a:tailEnd/>
                          </a:ln>
                        </wps:spPr>
                        <wps:txbx>
                          <w:txbxContent>
                            <w:p w:rsidR="001B3C41" w:rsidRPr="00445627" w:rsidRDefault="001B3C41" w:rsidP="001B3C41">
                              <w:pPr>
                                <w:jc w:val="center"/>
                                <w:rPr>
                                  <w:b/>
                                  <w:sz w:val="20"/>
                                  <w:szCs w:val="20"/>
                                  <w:lang w:val="en-US"/>
                                </w:rPr>
                              </w:pPr>
                              <w:r w:rsidRPr="00445627">
                                <w:rPr>
                                  <w:sz w:val="20"/>
                                  <w:szCs w:val="20"/>
                                  <w:lang w:val="en-US"/>
                                </w:rPr>
                                <w:t>KOPYUTRLI OFISS TEXNOLOGIYALARI</w:t>
                              </w:r>
                            </w:p>
                          </w:txbxContent>
                        </wps:txbx>
                        <wps:bodyPr rot="0" vert="horz" wrap="square" lIns="91440" tIns="45720" rIns="91440" bIns="45720" anchor="t" anchorCtr="0" upright="1">
                          <a:noAutofit/>
                        </wps:bodyPr>
                      </wps:wsp>
                      <wps:wsp>
                        <wps:cNvPr id="4" name="Rectangle 3"/>
                        <wps:cNvSpPr>
                          <a:spLocks noChangeArrowheads="1"/>
                        </wps:cNvSpPr>
                        <wps:spPr bwMode="auto">
                          <a:xfrm>
                            <a:off x="6248" y="3237"/>
                            <a:ext cx="2835" cy="6618"/>
                          </a:xfrm>
                          <a:prstGeom prst="rect">
                            <a:avLst/>
                          </a:prstGeom>
                          <a:solidFill>
                            <a:srgbClr val="FFFFFF"/>
                          </a:solidFill>
                          <a:ln w="9525">
                            <a:solidFill>
                              <a:srgbClr val="000000"/>
                            </a:solidFill>
                            <a:miter lim="800000"/>
                            <a:headEnd/>
                            <a:tailEnd/>
                          </a:ln>
                        </wps:spPr>
                        <wps:txbx>
                          <w:txbxContent>
                            <w:p w:rsidR="001B3C41" w:rsidRDefault="001B3C41" w:rsidP="001B3C41">
                              <w:pPr>
                                <w:rPr>
                                  <w:sz w:val="20"/>
                                  <w:szCs w:val="20"/>
                                  <w:lang w:val="en-US"/>
                                </w:rPr>
                              </w:pPr>
                            </w:p>
                            <w:p w:rsidR="001B3C41" w:rsidRDefault="001B3C41" w:rsidP="001B3C41">
                              <w:pPr>
                                <w:jc w:val="center"/>
                                <w:rPr>
                                  <w:b/>
                                  <w:sz w:val="20"/>
                                  <w:szCs w:val="20"/>
                                  <w:lang w:val="en-US"/>
                                </w:rPr>
                              </w:pPr>
                              <w:r w:rsidRPr="00160DEC">
                                <w:rPr>
                                  <w:sz w:val="20"/>
                                  <w:szCs w:val="20"/>
                                  <w:lang w:val="en-US"/>
                                </w:rPr>
                                <w:t>NOKOMRYUIJTERLI OFIS</w:t>
                              </w:r>
                              <w:r>
                                <w:rPr>
                                  <w:sz w:val="20"/>
                                  <w:szCs w:val="20"/>
                                  <w:lang w:val="en-US"/>
                                </w:rPr>
                                <w:t xml:space="preserve"> TEXNOLOGIYALARI</w:t>
                              </w:r>
                            </w:p>
                            <w:p w:rsidR="001B3C41" w:rsidRDefault="001B3C41" w:rsidP="001B3C41">
                              <w:pPr>
                                <w:rPr>
                                  <w:b/>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b/>
                                  <w:sz w:val="20"/>
                                  <w:szCs w:val="20"/>
                                  <w:lang w:val="en-US"/>
                                </w:rPr>
                              </w:pPr>
                              <w:r>
                                <w:rPr>
                                  <w:sz w:val="20"/>
                                  <w:szCs w:val="20"/>
                                  <w:lang w:val="en-US"/>
                                </w:rPr>
                                <w:t>KONFERENSIYALAR:</w:t>
                              </w:r>
                            </w:p>
                            <w:p w:rsidR="001B3C41" w:rsidRDefault="001B3C41" w:rsidP="001B3C41">
                              <w:pPr>
                                <w:rPr>
                                  <w:b/>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b/>
                                  <w:sz w:val="20"/>
                                  <w:szCs w:val="20"/>
                                  <w:lang w:val="en-US"/>
                                </w:rPr>
                              </w:pPr>
                              <w:r>
                                <w:rPr>
                                  <w:sz w:val="20"/>
                                  <w:szCs w:val="20"/>
                                  <w:lang w:val="en-US"/>
                                </w:rPr>
                                <w:t xml:space="preserve">AUDIO   </w:t>
                              </w:r>
                              <w:r>
                                <w:rPr>
                                  <w:sz w:val="20"/>
                                  <w:szCs w:val="20"/>
                                  <w:lang w:val="en-US"/>
                                </w:rPr>
                                <w:tab/>
                              </w:r>
                              <w:r>
                                <w:rPr>
                                  <w:sz w:val="20"/>
                                  <w:szCs w:val="20"/>
                                  <w:lang w:val="en-US"/>
                                </w:rPr>
                                <w:tab/>
                                <w:t>VIDEO</w:t>
                              </w: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b/>
                                  <w:sz w:val="20"/>
                                  <w:szCs w:val="20"/>
                                  <w:lang w:val="en-US"/>
                                </w:rPr>
                              </w:pPr>
                              <w:r>
                                <w:rPr>
                                  <w:sz w:val="20"/>
                                  <w:szCs w:val="20"/>
                                  <w:lang w:val="en-US"/>
                                </w:rPr>
                                <w:t>FAKS</w:t>
                              </w: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Pr="00160DEC" w:rsidRDefault="001B3C41" w:rsidP="001B3C41">
                              <w:pPr>
                                <w:jc w:val="center"/>
                                <w:rPr>
                                  <w:b/>
                                  <w:sz w:val="20"/>
                                  <w:szCs w:val="20"/>
                                  <w:lang w:val="en-US"/>
                                </w:rPr>
                              </w:pPr>
                              <w:r>
                                <w:rPr>
                                  <w:sz w:val="20"/>
                                  <w:szCs w:val="20"/>
                                  <w:lang w:val="en-US"/>
                                </w:rPr>
                                <w:t>KSEROKS</w:t>
                              </w:r>
                            </w:p>
                          </w:txbxContent>
                        </wps:txbx>
                        <wps:bodyPr rot="0" vert="horz" wrap="square" lIns="91440" tIns="45720" rIns="91440" bIns="45720" anchor="t" anchorCtr="0" upright="1">
                          <a:noAutofit/>
                        </wps:bodyPr>
                      </wps:wsp>
                      <wps:wsp>
                        <wps:cNvPr id="5" name="Rectangle 4"/>
                        <wps:cNvSpPr>
                          <a:spLocks noChangeArrowheads="1"/>
                        </wps:cNvSpPr>
                        <wps:spPr bwMode="auto">
                          <a:xfrm>
                            <a:off x="6248" y="8117"/>
                            <a:ext cx="2835" cy="1738"/>
                          </a:xfrm>
                          <a:prstGeom prst="rect">
                            <a:avLst/>
                          </a:prstGeom>
                          <a:solidFill>
                            <a:srgbClr val="FFFFFF"/>
                          </a:solidFill>
                          <a:ln w="9525">
                            <a:solidFill>
                              <a:srgbClr val="000000"/>
                            </a:solidFill>
                            <a:miter lim="800000"/>
                            <a:headEnd/>
                            <a:tailEnd/>
                          </a:ln>
                        </wps:spPr>
                        <wps:txbx>
                          <w:txbxContent>
                            <w:p w:rsidR="001B3C41" w:rsidRDefault="001B3C41" w:rsidP="001B3C41">
                              <w:pPr>
                                <w:rPr>
                                  <w:b/>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Pr="00D459B7" w:rsidRDefault="001B3C41" w:rsidP="001B3C41">
                              <w:pPr>
                                <w:jc w:val="center"/>
                                <w:rPr>
                                  <w:b/>
                                  <w:sz w:val="20"/>
                                  <w:szCs w:val="20"/>
                                  <w:lang w:val="en-US"/>
                                </w:rPr>
                              </w:pPr>
                              <w:r w:rsidRPr="00D459B7">
                                <w:rPr>
                                  <w:sz w:val="20"/>
                                  <w:szCs w:val="20"/>
                                  <w:lang w:val="en-US"/>
                                </w:rPr>
                                <w:t>Boshqa orgtexnika vositalari</w:t>
                              </w:r>
                            </w:p>
                          </w:txbxContent>
                        </wps:txbx>
                        <wps:bodyPr rot="0" vert="horz" wrap="square" lIns="91440" tIns="45720" rIns="91440" bIns="45720" anchor="t" anchorCtr="0" upright="1">
                          <a:noAutofit/>
                        </wps:bodyPr>
                      </wps:wsp>
                      <wps:wsp>
                        <wps:cNvPr id="6" name="AutoShape 5"/>
                        <wps:cNvCnPr>
                          <a:cxnSpLocks noChangeShapeType="1"/>
                        </wps:cNvCnPr>
                        <wps:spPr bwMode="auto">
                          <a:xfrm flipH="1">
                            <a:off x="6248" y="5263"/>
                            <a:ext cx="2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6"/>
                        <wps:cNvCnPr>
                          <a:cxnSpLocks noChangeShapeType="1"/>
                        </wps:cNvCnPr>
                        <wps:spPr bwMode="auto">
                          <a:xfrm flipH="1">
                            <a:off x="6248" y="4447"/>
                            <a:ext cx="2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
                        <wps:cNvCnPr>
                          <a:cxnSpLocks noChangeShapeType="1"/>
                        </wps:cNvCnPr>
                        <wps:spPr bwMode="auto">
                          <a:xfrm flipH="1">
                            <a:off x="6248" y="6269"/>
                            <a:ext cx="2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8"/>
                        <wps:cNvCnPr>
                          <a:cxnSpLocks noChangeShapeType="1"/>
                        </wps:cNvCnPr>
                        <wps:spPr bwMode="auto">
                          <a:xfrm flipH="1">
                            <a:off x="6248" y="6910"/>
                            <a:ext cx="2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9"/>
                        <wps:cNvCnPr>
                          <a:cxnSpLocks noChangeShapeType="1"/>
                        </wps:cNvCnPr>
                        <wps:spPr bwMode="auto">
                          <a:xfrm>
                            <a:off x="7636" y="5263"/>
                            <a:ext cx="0" cy="1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Прямоугольник 2"/>
                        <wps:cNvSpPr>
                          <a:spLocks noChangeArrowheads="1"/>
                        </wps:cNvSpPr>
                        <wps:spPr bwMode="auto">
                          <a:xfrm>
                            <a:off x="2343" y="2168"/>
                            <a:ext cx="2070" cy="930"/>
                          </a:xfrm>
                          <a:prstGeom prst="rect">
                            <a:avLst/>
                          </a:prstGeom>
                          <a:solidFill>
                            <a:srgbClr val="FFFFFF"/>
                          </a:solidFill>
                          <a:ln w="6350">
                            <a:solidFill>
                              <a:srgbClr val="000000"/>
                            </a:solidFill>
                            <a:miter lim="800000"/>
                            <a:headEnd/>
                            <a:tailEnd/>
                          </a:ln>
                        </wps:spPr>
                        <wps:txbx>
                          <w:txbxContent>
                            <w:p w:rsidR="001B3C41" w:rsidRPr="00F83FCE" w:rsidRDefault="001B3C41" w:rsidP="001B3C41">
                              <w:pPr>
                                <w:jc w:val="center"/>
                                <w:rPr>
                                  <w:sz w:val="18"/>
                                  <w:szCs w:val="18"/>
                                  <w:lang w:val="en-US"/>
                                </w:rPr>
                              </w:pPr>
                              <w:r w:rsidRPr="00F83FCE">
                                <w:rPr>
                                  <w:sz w:val="18"/>
                                  <w:szCs w:val="18"/>
                                  <w:lang w:val="en-US"/>
                                </w:rPr>
                                <w:t xml:space="preserve">Tashqi muhit </w:t>
                              </w:r>
                              <w:proofErr w:type="gramStart"/>
                              <w:r w:rsidRPr="00F83FCE">
                                <w:rPr>
                                  <w:sz w:val="18"/>
                                  <w:szCs w:val="18"/>
                                  <w:lang w:val="en-US"/>
                                </w:rPr>
                                <w:t>va</w:t>
                              </w:r>
                              <w:proofErr w:type="gramEnd"/>
                              <w:r w:rsidRPr="00F83FCE">
                                <w:rPr>
                                  <w:sz w:val="18"/>
                                  <w:szCs w:val="18"/>
                                  <w:lang w:val="en-US"/>
                                </w:rPr>
                                <w:t xml:space="preserve"> boshqa axborot tizimlaridan olinadigan axborotlar</w:t>
                              </w:r>
                            </w:p>
                          </w:txbxContent>
                        </wps:txbx>
                        <wps:bodyPr rot="0" vert="horz" wrap="square" lIns="91440" tIns="45720" rIns="91440" bIns="45720" anchor="ctr" anchorCtr="0" upright="1">
                          <a:noAutofit/>
                        </wps:bodyPr>
                      </wps:wsp>
                      <wps:wsp>
                        <wps:cNvPr id="12" name="Прямоугольник 3"/>
                        <wps:cNvSpPr>
                          <a:spLocks noChangeArrowheads="1"/>
                        </wps:cNvSpPr>
                        <wps:spPr bwMode="auto">
                          <a:xfrm>
                            <a:off x="4691" y="2168"/>
                            <a:ext cx="4372" cy="840"/>
                          </a:xfrm>
                          <a:prstGeom prst="rect">
                            <a:avLst/>
                          </a:prstGeom>
                          <a:solidFill>
                            <a:srgbClr val="FFFFFF"/>
                          </a:solidFill>
                          <a:ln w="6350">
                            <a:solidFill>
                              <a:srgbClr val="000000"/>
                            </a:solidFill>
                            <a:miter lim="800000"/>
                            <a:headEnd/>
                            <a:tailEnd/>
                          </a:ln>
                        </wps:spPr>
                        <wps:txbx>
                          <w:txbxContent>
                            <w:p w:rsidR="001B3C41" w:rsidRPr="008317F9" w:rsidRDefault="001B3C41" w:rsidP="001B3C41">
                              <w:pPr>
                                <w:jc w:val="center"/>
                                <w:rPr>
                                  <w:b/>
                                  <w:sz w:val="18"/>
                                  <w:szCs w:val="18"/>
                                  <w:lang w:val="en-US"/>
                                </w:rPr>
                              </w:pPr>
                              <w:r w:rsidRPr="008317F9">
                                <w:rPr>
                                  <w:sz w:val="18"/>
                                  <w:szCs w:val="18"/>
                                  <w:lang w:val="en-US"/>
                                </w:rPr>
                                <w:t>MA’LUMOTLAR BAZASI</w:t>
                              </w:r>
                            </w:p>
                          </w:txbxContent>
                        </wps:txbx>
                        <wps:bodyPr rot="0" vert="horz" wrap="square" lIns="91440" tIns="45720" rIns="91440" bIns="45720" anchor="ctr" anchorCtr="0" upright="1">
                          <a:noAutofit/>
                        </wps:bodyPr>
                      </wps:wsp>
                      <wps:wsp>
                        <wps:cNvPr id="13" name="Прямоугольник 14"/>
                        <wps:cNvSpPr>
                          <a:spLocks noChangeArrowheads="1"/>
                        </wps:cNvSpPr>
                        <wps:spPr bwMode="auto">
                          <a:xfrm>
                            <a:off x="3055" y="10311"/>
                            <a:ext cx="5250" cy="79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B3C41" w:rsidRPr="008232C4" w:rsidRDefault="001B3C41" w:rsidP="001B3C41">
                              <w:pPr>
                                <w:jc w:val="center"/>
                                <w:rPr>
                                  <w:b/>
                                  <w:color w:val="000000"/>
                                  <w:lang w:val="en-US"/>
                                </w:rPr>
                              </w:pPr>
                              <w:r w:rsidRPr="008232C4">
                                <w:rPr>
                                  <w:color w:val="000000"/>
                                  <w:lang w:val="en-US"/>
                                </w:rPr>
                                <w:t xml:space="preserve">Qaror qabul qiluvchi menejerlar </w:t>
                              </w:r>
                              <w:proofErr w:type="gramStart"/>
                              <w:r w:rsidRPr="008232C4">
                                <w:rPr>
                                  <w:color w:val="000000"/>
                                  <w:lang w:val="en-US"/>
                                </w:rPr>
                                <w:t>va</w:t>
                              </w:r>
                              <w:proofErr w:type="gramEnd"/>
                              <w:r w:rsidRPr="008232C4">
                                <w:rPr>
                                  <w:color w:val="000000"/>
                                  <w:lang w:val="en-US"/>
                                </w:rPr>
                                <w:t xml:space="preserve"> tashqi muhitga uzatish uchun yuboriladigan axborotlar</w:t>
                              </w:r>
                            </w:p>
                          </w:txbxContent>
                        </wps:txbx>
                        <wps:bodyPr rot="0" vert="horz" wrap="square" lIns="91440" tIns="45720" rIns="91440" bIns="45720" anchor="ctr" anchorCtr="0" upright="1">
                          <a:noAutofit/>
                        </wps:bodyPr>
                      </wps:wsp>
                      <wps:wsp>
                        <wps:cNvPr id="14" name="Rectangle 250"/>
                        <wps:cNvSpPr>
                          <a:spLocks noChangeArrowheads="1"/>
                        </wps:cNvSpPr>
                        <wps:spPr bwMode="auto">
                          <a:xfrm>
                            <a:off x="2867" y="3837"/>
                            <a:ext cx="1824" cy="351"/>
                          </a:xfrm>
                          <a:prstGeom prst="rect">
                            <a:avLst/>
                          </a:prstGeom>
                          <a:solidFill>
                            <a:srgbClr val="FFFFFF"/>
                          </a:solidFill>
                          <a:ln w="9525">
                            <a:solidFill>
                              <a:srgbClr val="000000"/>
                            </a:solidFill>
                            <a:miter lim="800000"/>
                            <a:headEnd/>
                            <a:tailEnd/>
                          </a:ln>
                        </wps:spPr>
                        <wps:txbx>
                          <w:txbxContent>
                            <w:p w:rsidR="001B3C41" w:rsidRPr="00F92809" w:rsidRDefault="001B3C41" w:rsidP="001B3C41">
                              <w:pPr>
                                <w:jc w:val="center"/>
                                <w:rPr>
                                  <w:b/>
                                  <w:sz w:val="18"/>
                                  <w:szCs w:val="18"/>
                                  <w:lang w:val="en-US"/>
                                </w:rPr>
                              </w:pPr>
                              <w:r w:rsidRPr="00F92809">
                                <w:rPr>
                                  <w:sz w:val="18"/>
                                  <w:szCs w:val="18"/>
                                  <w:lang w:val="en-US"/>
                                </w:rPr>
                                <w:t xml:space="preserve">Matnli </w:t>
                              </w:r>
                              <w:r>
                                <w:rPr>
                                  <w:sz w:val="18"/>
                                  <w:szCs w:val="18"/>
                                  <w:lang w:val="en-US"/>
                                </w:rPr>
                                <w:t>p</w:t>
                              </w:r>
                              <w:r w:rsidRPr="00F92809">
                                <w:rPr>
                                  <w:sz w:val="18"/>
                                  <w:szCs w:val="18"/>
                                  <w:lang w:val="en-US"/>
                                </w:rPr>
                                <w:t>rotseeeor</w:t>
                              </w:r>
                            </w:p>
                          </w:txbxContent>
                        </wps:txbx>
                        <wps:bodyPr rot="0" vert="horz" wrap="square" lIns="91440" tIns="45720" rIns="91440" bIns="45720" anchor="t" anchorCtr="0" upright="1">
                          <a:noAutofit/>
                        </wps:bodyPr>
                      </wps:wsp>
                      <wps:wsp>
                        <wps:cNvPr id="15" name="Rectangle 251"/>
                        <wps:cNvSpPr>
                          <a:spLocks noChangeArrowheads="1"/>
                        </wps:cNvSpPr>
                        <wps:spPr bwMode="auto">
                          <a:xfrm>
                            <a:off x="2867" y="4428"/>
                            <a:ext cx="1824"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Elektron pochta</w:t>
                              </w:r>
                            </w:p>
                          </w:txbxContent>
                        </wps:txbx>
                        <wps:bodyPr rot="0" vert="horz" wrap="square" lIns="91440" tIns="45720" rIns="91440" bIns="45720" anchor="t" anchorCtr="0" upright="1">
                          <a:noAutofit/>
                        </wps:bodyPr>
                      </wps:wsp>
                      <wps:wsp>
                        <wps:cNvPr id="16" name="Rectangle 252"/>
                        <wps:cNvSpPr>
                          <a:spLocks noChangeArrowheads="1"/>
                        </wps:cNvSpPr>
                        <wps:spPr bwMode="auto">
                          <a:xfrm>
                            <a:off x="2867" y="5064"/>
                            <a:ext cx="1824"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Audio pochta</w:t>
                              </w:r>
                            </w:p>
                          </w:txbxContent>
                        </wps:txbx>
                        <wps:bodyPr rot="0" vert="horz" wrap="square" lIns="91440" tIns="45720" rIns="91440" bIns="45720" anchor="t" anchorCtr="0" upright="1">
                          <a:noAutofit/>
                        </wps:bodyPr>
                      </wps:wsp>
                      <wps:wsp>
                        <wps:cNvPr id="17" name="Rectangle 253"/>
                        <wps:cNvSpPr>
                          <a:spLocks noChangeArrowheads="1"/>
                        </wps:cNvSpPr>
                        <wps:spPr bwMode="auto">
                          <a:xfrm>
                            <a:off x="2730" y="5639"/>
                            <a:ext cx="1961"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Jadvalli protsessor</w:t>
                              </w:r>
                            </w:p>
                          </w:txbxContent>
                        </wps:txbx>
                        <wps:bodyPr rot="0" vert="horz" wrap="square" lIns="91440" tIns="45720" rIns="91440" bIns="45720" anchor="t" anchorCtr="0" upright="1">
                          <a:noAutofit/>
                        </wps:bodyPr>
                      </wps:wsp>
                      <wps:wsp>
                        <wps:cNvPr id="18" name="Rectangle 254"/>
                        <wps:cNvSpPr>
                          <a:spLocks noChangeArrowheads="1"/>
                        </wps:cNvSpPr>
                        <wps:spPr bwMode="auto">
                          <a:xfrm>
                            <a:off x="2730" y="6168"/>
                            <a:ext cx="1961"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Electron kalendar</w:t>
                              </w:r>
                            </w:p>
                          </w:txbxContent>
                        </wps:txbx>
                        <wps:bodyPr rot="0" vert="horz" wrap="square" lIns="91440" tIns="45720" rIns="91440" bIns="45720" anchor="t" anchorCtr="0" upright="1">
                          <a:noAutofit/>
                        </wps:bodyPr>
                      </wps:wsp>
                      <wps:wsp>
                        <wps:cNvPr id="19" name="Rectangle 255"/>
                        <wps:cNvSpPr>
                          <a:spLocks noChangeArrowheads="1"/>
                        </wps:cNvSpPr>
                        <wps:spPr bwMode="auto">
                          <a:xfrm>
                            <a:off x="2595" y="6620"/>
                            <a:ext cx="2276" cy="555"/>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18"/>
                                  <w:szCs w:val="18"/>
                                  <w:lang w:val="en-US"/>
                                </w:rPr>
                              </w:pPr>
                              <w:r w:rsidRPr="0060063A">
                                <w:rPr>
                                  <w:sz w:val="18"/>
                                  <w:szCs w:val="18"/>
                                  <w:lang w:val="en-US"/>
                                </w:rPr>
                                <w:t>Kompyuterli konferensiyalar</w:t>
                              </w:r>
                            </w:p>
                          </w:txbxContent>
                        </wps:txbx>
                        <wps:bodyPr rot="0" vert="horz" wrap="square" lIns="91440" tIns="45720" rIns="91440" bIns="45720" anchor="t" anchorCtr="0" upright="1">
                          <a:noAutofit/>
                        </wps:bodyPr>
                      </wps:wsp>
                      <wps:wsp>
                        <wps:cNvPr id="20" name="Rectangle 256"/>
                        <wps:cNvSpPr>
                          <a:spLocks noChangeArrowheads="1"/>
                        </wps:cNvSpPr>
                        <wps:spPr bwMode="auto">
                          <a:xfrm>
                            <a:off x="2730" y="7332"/>
                            <a:ext cx="1961"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proofErr w:type="gramStart"/>
                              <w:r w:rsidRPr="0060063A">
                                <w:rPr>
                                  <w:sz w:val="20"/>
                                  <w:szCs w:val="20"/>
                                  <w:lang w:val="en-US"/>
                                </w:rPr>
                                <w:t>telekonferensiyalar</w:t>
                              </w:r>
                              <w:proofErr w:type="gramEnd"/>
                            </w:p>
                          </w:txbxContent>
                        </wps:txbx>
                        <wps:bodyPr rot="0" vert="horz" wrap="square" lIns="91440" tIns="45720" rIns="91440" bIns="45720" anchor="t" anchorCtr="0" upright="1">
                          <a:noAutofit/>
                        </wps:bodyPr>
                      </wps:wsp>
                      <wps:wsp>
                        <wps:cNvPr id="21" name="Rectangle 257"/>
                        <wps:cNvSpPr>
                          <a:spLocks noChangeArrowheads="1"/>
                        </wps:cNvSpPr>
                        <wps:spPr bwMode="auto">
                          <a:xfrm>
                            <a:off x="2867" y="7944"/>
                            <a:ext cx="1824"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Tasvirni saqlash</w:t>
                              </w:r>
                            </w:p>
                          </w:txbxContent>
                        </wps:txbx>
                        <wps:bodyPr rot="0" vert="horz" wrap="square" lIns="91440" tIns="45720" rIns="91440" bIns="45720" anchor="t" anchorCtr="0" upright="1">
                          <a:noAutofit/>
                        </wps:bodyPr>
                      </wps:wsp>
                      <wps:wsp>
                        <wps:cNvPr id="22" name="Rectangle 258"/>
                        <wps:cNvSpPr>
                          <a:spLocks noChangeArrowheads="1"/>
                        </wps:cNvSpPr>
                        <wps:spPr bwMode="auto">
                          <a:xfrm>
                            <a:off x="2867" y="8532"/>
                            <a:ext cx="1824" cy="35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Videomatn</w:t>
                              </w:r>
                            </w:p>
                          </w:txbxContent>
                        </wps:txbx>
                        <wps:bodyPr rot="0" vert="horz" wrap="square" lIns="91440" tIns="45720" rIns="91440" bIns="45720" anchor="t" anchorCtr="0" upright="1">
                          <a:noAutofit/>
                        </wps:bodyPr>
                      </wps:wsp>
                      <wps:wsp>
                        <wps:cNvPr id="23" name="Rectangle 259"/>
                        <wps:cNvSpPr>
                          <a:spLocks noChangeArrowheads="1"/>
                        </wps:cNvSpPr>
                        <wps:spPr bwMode="auto">
                          <a:xfrm>
                            <a:off x="2595" y="9084"/>
                            <a:ext cx="2188" cy="431"/>
                          </a:xfrm>
                          <a:prstGeom prst="rect">
                            <a:avLst/>
                          </a:prstGeom>
                          <a:solidFill>
                            <a:srgbClr val="FFFFFF"/>
                          </a:solidFill>
                          <a:ln w="9525">
                            <a:solidFill>
                              <a:srgbClr val="000000"/>
                            </a:solidFill>
                            <a:miter lim="800000"/>
                            <a:headEnd/>
                            <a:tailEnd/>
                          </a:ln>
                        </wps:spPr>
                        <wps:txbx>
                          <w:txbxContent>
                            <w:p w:rsidR="001B3C41" w:rsidRPr="0060063A" w:rsidRDefault="001B3C41" w:rsidP="001B3C41">
                              <w:pPr>
                                <w:jc w:val="center"/>
                                <w:rPr>
                                  <w:b/>
                                  <w:sz w:val="20"/>
                                  <w:szCs w:val="20"/>
                                  <w:lang w:val="en-US"/>
                                </w:rPr>
                              </w:pPr>
                              <w:r w:rsidRPr="0060063A">
                                <w:rPr>
                                  <w:sz w:val="20"/>
                                  <w:szCs w:val="20"/>
                                  <w:lang w:val="en-US"/>
                                </w:rPr>
                                <w:t>Boshqaruv dasturlari</w:t>
                              </w:r>
                            </w:p>
                          </w:txbxContent>
                        </wps:txbx>
                        <wps:bodyPr rot="0" vert="horz" wrap="square" lIns="91440" tIns="45720" rIns="91440" bIns="45720" anchor="t" anchorCtr="0" upright="1">
                          <a:noAutofit/>
                        </wps:bodyPr>
                      </wps:wsp>
                      <wps:wsp>
                        <wps:cNvPr id="24" name="AutoShape 260"/>
                        <wps:cNvCnPr>
                          <a:cxnSpLocks noChangeShapeType="1"/>
                        </wps:cNvCnPr>
                        <wps:spPr bwMode="auto">
                          <a:xfrm>
                            <a:off x="4413" y="2585"/>
                            <a:ext cx="27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261"/>
                        <wps:cNvCnPr>
                          <a:cxnSpLocks noChangeShapeType="1"/>
                        </wps:cNvCnPr>
                        <wps:spPr bwMode="auto">
                          <a:xfrm>
                            <a:off x="4783" y="3007"/>
                            <a:ext cx="0" cy="2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262"/>
                        <wps:cNvCnPr>
                          <a:cxnSpLocks noChangeShapeType="1"/>
                        </wps:cNvCnPr>
                        <wps:spPr bwMode="auto">
                          <a:xfrm flipV="1">
                            <a:off x="4971" y="3007"/>
                            <a:ext cx="0" cy="2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263"/>
                        <wps:cNvCnPr>
                          <a:cxnSpLocks noChangeShapeType="1"/>
                        </wps:cNvCnPr>
                        <wps:spPr bwMode="auto">
                          <a:xfrm>
                            <a:off x="5035" y="5165"/>
                            <a:ext cx="121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264"/>
                        <wps:cNvCnPr>
                          <a:cxnSpLocks noChangeShapeType="1"/>
                        </wps:cNvCnPr>
                        <wps:spPr bwMode="auto">
                          <a:xfrm flipH="1">
                            <a:off x="5035" y="6168"/>
                            <a:ext cx="121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265"/>
                        <wps:cNvCnPr>
                          <a:cxnSpLocks noChangeShapeType="1"/>
                        </wps:cNvCnPr>
                        <wps:spPr bwMode="auto">
                          <a:xfrm>
                            <a:off x="4413" y="9855"/>
                            <a:ext cx="0" cy="4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266"/>
                        <wps:cNvCnPr>
                          <a:cxnSpLocks noChangeShapeType="1"/>
                        </wps:cNvCnPr>
                        <wps:spPr bwMode="auto">
                          <a:xfrm flipV="1">
                            <a:off x="6810" y="9855"/>
                            <a:ext cx="0" cy="4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2" o:spid="_x0000_s1028" style="width:447.7pt;height:477.75pt;mso-position-horizontal-relative:char;mso-position-vertical-relative:line" coordorigin="2343,2168" coordsize="6740,8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">
                <v:rect id="Rectangle 239" o:spid="_x0000_s1029" style="position:absolute;left:2343;top:3237;width:2692;height:6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1B3C41" w:rsidRPr="00445627" w:rsidRDefault="001B3C41" w:rsidP="001B3C41">
                        <w:pPr>
                          <w:jc w:val="center"/>
                          <w:rPr>
                            <w:b/>
                            <w:sz w:val="20"/>
                            <w:szCs w:val="20"/>
                            <w:lang w:val="en-US"/>
                          </w:rPr>
                        </w:pPr>
                        <w:r w:rsidRPr="00445627">
                          <w:rPr>
                            <w:sz w:val="20"/>
                            <w:szCs w:val="20"/>
                            <w:lang w:val="en-US"/>
                          </w:rPr>
                          <w:t>KOPYUTRLI OFISS TEXNOLOGIYALARI</w:t>
                        </w:r>
                      </w:p>
                    </w:txbxContent>
                  </v:textbox>
                </v:rect>
                <v:rect id="Rectangle 3" o:spid="_x0000_s1030" style="position:absolute;left:6248;top:3237;width:2835;height:6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1B3C41" w:rsidRDefault="001B3C41" w:rsidP="001B3C41">
                        <w:pPr>
                          <w:rPr>
                            <w:sz w:val="20"/>
                            <w:szCs w:val="20"/>
                            <w:lang w:val="en-US"/>
                          </w:rPr>
                        </w:pPr>
                      </w:p>
                      <w:p w:rsidR="001B3C41" w:rsidRDefault="001B3C41" w:rsidP="001B3C41">
                        <w:pPr>
                          <w:jc w:val="center"/>
                          <w:rPr>
                            <w:b/>
                            <w:sz w:val="20"/>
                            <w:szCs w:val="20"/>
                            <w:lang w:val="en-US"/>
                          </w:rPr>
                        </w:pPr>
                        <w:r w:rsidRPr="00160DEC">
                          <w:rPr>
                            <w:sz w:val="20"/>
                            <w:szCs w:val="20"/>
                            <w:lang w:val="en-US"/>
                          </w:rPr>
                          <w:t>NOKOMRYUIJTERLI OFIS</w:t>
                        </w:r>
                        <w:r>
                          <w:rPr>
                            <w:sz w:val="20"/>
                            <w:szCs w:val="20"/>
                            <w:lang w:val="en-US"/>
                          </w:rPr>
                          <w:t xml:space="preserve"> TEXNOLOGIYALARI</w:t>
                        </w:r>
                      </w:p>
                      <w:p w:rsidR="001B3C41" w:rsidRDefault="001B3C41" w:rsidP="001B3C41">
                        <w:pPr>
                          <w:rPr>
                            <w:b/>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b/>
                            <w:sz w:val="20"/>
                            <w:szCs w:val="20"/>
                            <w:lang w:val="en-US"/>
                          </w:rPr>
                        </w:pPr>
                        <w:r>
                          <w:rPr>
                            <w:sz w:val="20"/>
                            <w:szCs w:val="20"/>
                            <w:lang w:val="en-US"/>
                          </w:rPr>
                          <w:t>KONFERENSIYALAR:</w:t>
                        </w:r>
                      </w:p>
                      <w:p w:rsidR="001B3C41" w:rsidRDefault="001B3C41" w:rsidP="001B3C41">
                        <w:pPr>
                          <w:rPr>
                            <w:b/>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b/>
                            <w:sz w:val="20"/>
                            <w:szCs w:val="20"/>
                            <w:lang w:val="en-US"/>
                          </w:rPr>
                        </w:pPr>
                        <w:r>
                          <w:rPr>
                            <w:sz w:val="20"/>
                            <w:szCs w:val="20"/>
                            <w:lang w:val="en-US"/>
                          </w:rPr>
                          <w:t xml:space="preserve">AUDIO   </w:t>
                        </w:r>
                        <w:r>
                          <w:rPr>
                            <w:sz w:val="20"/>
                            <w:szCs w:val="20"/>
                            <w:lang w:val="en-US"/>
                          </w:rPr>
                          <w:tab/>
                        </w:r>
                        <w:r>
                          <w:rPr>
                            <w:sz w:val="20"/>
                            <w:szCs w:val="20"/>
                            <w:lang w:val="en-US"/>
                          </w:rPr>
                          <w:tab/>
                          <w:t>VIDEO</w:t>
                        </w: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b/>
                            <w:sz w:val="20"/>
                            <w:szCs w:val="20"/>
                            <w:lang w:val="en-US"/>
                          </w:rPr>
                        </w:pPr>
                        <w:r>
                          <w:rPr>
                            <w:sz w:val="20"/>
                            <w:szCs w:val="20"/>
                            <w:lang w:val="en-US"/>
                          </w:rPr>
                          <w:t>FAKS</w:t>
                        </w: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Pr="00160DEC" w:rsidRDefault="001B3C41" w:rsidP="001B3C41">
                        <w:pPr>
                          <w:jc w:val="center"/>
                          <w:rPr>
                            <w:b/>
                            <w:sz w:val="20"/>
                            <w:szCs w:val="20"/>
                            <w:lang w:val="en-US"/>
                          </w:rPr>
                        </w:pPr>
                        <w:r>
                          <w:rPr>
                            <w:sz w:val="20"/>
                            <w:szCs w:val="20"/>
                            <w:lang w:val="en-US"/>
                          </w:rPr>
                          <w:t>KSEROKS</w:t>
                        </w:r>
                      </w:p>
                    </w:txbxContent>
                  </v:textbox>
                </v:rect>
                <v:rect id="Rectangle 4" o:spid="_x0000_s1031" style="position:absolute;left:6248;top:8117;width:2835;height:1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1B3C41" w:rsidRDefault="001B3C41" w:rsidP="001B3C41">
                        <w:pPr>
                          <w:rPr>
                            <w:b/>
                            <w:sz w:val="20"/>
                            <w:szCs w:val="20"/>
                            <w:lang w:val="en-US"/>
                          </w:rPr>
                        </w:pPr>
                      </w:p>
                      <w:p w:rsidR="001B3C41" w:rsidRDefault="001B3C41" w:rsidP="001B3C41">
                        <w:pPr>
                          <w:jc w:val="center"/>
                          <w:rPr>
                            <w:sz w:val="20"/>
                            <w:szCs w:val="20"/>
                            <w:lang w:val="en-US"/>
                          </w:rPr>
                        </w:pPr>
                      </w:p>
                      <w:p w:rsidR="001B3C41" w:rsidRDefault="001B3C41" w:rsidP="001B3C41">
                        <w:pPr>
                          <w:jc w:val="center"/>
                          <w:rPr>
                            <w:sz w:val="20"/>
                            <w:szCs w:val="20"/>
                            <w:lang w:val="en-US"/>
                          </w:rPr>
                        </w:pPr>
                      </w:p>
                      <w:p w:rsidR="001B3C41" w:rsidRPr="00D459B7" w:rsidRDefault="001B3C41" w:rsidP="001B3C41">
                        <w:pPr>
                          <w:jc w:val="center"/>
                          <w:rPr>
                            <w:b/>
                            <w:sz w:val="20"/>
                            <w:szCs w:val="20"/>
                            <w:lang w:val="en-US"/>
                          </w:rPr>
                        </w:pPr>
                        <w:r w:rsidRPr="00D459B7">
                          <w:rPr>
                            <w:sz w:val="20"/>
                            <w:szCs w:val="20"/>
                            <w:lang w:val="en-US"/>
                          </w:rPr>
                          <w:t>Boshqa orgtexnika vositalari</w:t>
                        </w:r>
                      </w:p>
                    </w:txbxContent>
                  </v:textbox>
                </v:rect>
                <v:shapetype id="_x0000_t32" coordsize="21600,21600" o:spt="32" o:oned="t" path="m,l21600,21600e" filled="f">
                  <v:path arrowok="t" fillok="f" o:connecttype="none"/>
                  <o:lock v:ext="edit" shapetype="t"/>
                </v:shapetype>
                <v:shape id="AutoShape 5" o:spid="_x0000_s1032" type="#_x0000_t32" style="position:absolute;left:6248;top:5263;width:28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AutoShape 6" o:spid="_x0000_s1033" type="#_x0000_t32" style="position:absolute;left:6248;top:4447;width:28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YVcIAAADaAAAADwAAAGRycy9kb3ducmV2LnhtbESPQYvCMBSE7wv+h/CEvSya1oMr1Sgi&#10;COJhYbUHj4/k2Rabl5rE2v33mwVhj8PMfMOsNoNtRU8+NI4V5NMMBLF2puFKQXneTxYgQkQ22Dom&#10;BT8UYLMeva2wMO7J39SfYiUShEOBCuoYu0LKoGuyGKauI07e1XmLMUlfSePxmeC2lbMsm0uLDaeF&#10;Gjva1aRvp4dV0BzLr7L/uEevF8f84vNwvrRaqffxsF2CiDTE//CrfTAKPuHvSr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YVcIAAADaAAAADwAAAAAAAAAAAAAA&#10;AAChAgAAZHJzL2Rvd25yZXYueG1sUEsFBgAAAAAEAAQA+QAAAJADAAAAAA==&#10;"/>
                <v:shape id="AutoShape 7" o:spid="_x0000_s1034" type="#_x0000_t32" style="position:absolute;left:6248;top:6269;width:28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AMJ8AAAADaAAAADwAAAGRycy9kb3ducmV2LnhtbERPPWvDMBDdC/kP4gJdSiI7QwlOlFAK&#10;geIhUNtDxkO62KbWyZUU2/331VDo+Hjfx/NiBzGRD71jBfk2A0Gsnem5VdDUl80eRIjIBgfHpOCH&#10;ApxPq6cjFsbN/ElTFVuRQjgUqKCLcSykDLoji2HrRuLE3Z23GBP0rTQe5xRuB7nLsldpsefU0OFI&#10;7x3pr+phFfRlc22ml+/o9b7Mbz4P9W3QSj2vl7cDiEhL/Bf/uT+MgrQ1XUk3QJ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KQDCfAAAAA2gAAAA8AAAAAAAAAAAAAAAAA&#10;oQIAAGRycy9kb3ducmV2LnhtbFBLBQYAAAAABAAEAPkAAACOAwAAAAA=&#10;"/>
                <v:shape id="AutoShape 8" o:spid="_x0000_s1035" type="#_x0000_t32" style="position:absolute;left:6248;top:6910;width:283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9" o:spid="_x0000_s1036" type="#_x0000_t32" style="position:absolute;left:7636;top:5263;width:0;height:10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rect id="Прямоугольник 2" o:spid="_x0000_s1037" style="position:absolute;left:2343;top:2168;width:2070;height:9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OA8IA&#10;AADbAAAADwAAAGRycy9kb3ducmV2LnhtbERPTWvCQBC9C/6HZQq96SY9VIluQisI9tQ2CrlOs9Ns&#10;aHY2Zrca++u7guBtHu9z1sVoO3GiwbeOFaTzBARx7XTLjYLDfjtbgvABWWPnmBRcyEORTydrzLQ7&#10;8yedytCIGMI+QwUmhD6T0teGLPq564kj9+0GiyHCoZF6wHMMt518SpJnabHl2GCwp42h+qf8tQro&#10;yyyOl4/0WO82b+9duaj+Xn2l1OPD+LICEWgMd/HNvdNxfgrXX+IB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344DwgAAANsAAAAPAAAAAAAAAAAAAAAAAJgCAABkcnMvZG93&#10;bnJldi54bWxQSwUGAAAAAAQABAD1AAAAhwMAAAAA&#10;" strokeweight=".5pt">
                  <v:textbox>
                    <w:txbxContent>
                      <w:p w:rsidR="001B3C41" w:rsidRPr="00F83FCE" w:rsidRDefault="001B3C41" w:rsidP="001B3C41">
                        <w:pPr>
                          <w:jc w:val="center"/>
                          <w:rPr>
                            <w:sz w:val="18"/>
                            <w:szCs w:val="18"/>
                            <w:lang w:val="en-US"/>
                          </w:rPr>
                        </w:pPr>
                        <w:r w:rsidRPr="00F83FCE">
                          <w:rPr>
                            <w:sz w:val="18"/>
                            <w:szCs w:val="18"/>
                            <w:lang w:val="en-US"/>
                          </w:rPr>
                          <w:t xml:space="preserve">Tashqi muhit </w:t>
                        </w:r>
                        <w:proofErr w:type="gramStart"/>
                        <w:r w:rsidRPr="00F83FCE">
                          <w:rPr>
                            <w:sz w:val="18"/>
                            <w:szCs w:val="18"/>
                            <w:lang w:val="en-US"/>
                          </w:rPr>
                          <w:t>va</w:t>
                        </w:r>
                        <w:proofErr w:type="gramEnd"/>
                        <w:r w:rsidRPr="00F83FCE">
                          <w:rPr>
                            <w:sz w:val="18"/>
                            <w:szCs w:val="18"/>
                            <w:lang w:val="en-US"/>
                          </w:rPr>
                          <w:t xml:space="preserve"> boshqa axborot tizimlaridan olinadigan axborotlar</w:t>
                        </w:r>
                      </w:p>
                    </w:txbxContent>
                  </v:textbox>
                </v:rect>
                <v:rect id="Прямоугольник 3" o:spid="_x0000_s1038" style="position:absolute;left:4691;top:2168;width:4372;height:8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0QdMEA&#10;AADbAAAADwAAAGRycy9kb3ducmV2LnhtbERPTYvCMBC9C/sfwix401QPKl2jqLCgJ7UKXmeb2aZs&#10;M6lNVqu/3giCt3m8z5nOW1uJCzW+dKxg0E9AEOdOl1woOB6+exMQPiBrrByTght5mM8+OlNMtbvy&#10;ni5ZKEQMYZ+iAhNCnUrpc0MWfd/VxJH7dY3FEGFTSN3gNYbbSg6TZCQtlhwbDNa0MpT/Zf9WAf2Y&#10;8fm2G5zz9WqzrbLx6b70J6W6n+3iC0SgNrzFL/dax/lDeP4SD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NEHTBAAAA2wAAAA8AAAAAAAAAAAAAAAAAmAIAAGRycy9kb3du&#10;cmV2LnhtbFBLBQYAAAAABAAEAPUAAACGAwAAAAA=&#10;" strokeweight=".5pt">
                  <v:textbox>
                    <w:txbxContent>
                      <w:p w:rsidR="001B3C41" w:rsidRPr="008317F9" w:rsidRDefault="001B3C41" w:rsidP="001B3C41">
                        <w:pPr>
                          <w:jc w:val="center"/>
                          <w:rPr>
                            <w:b/>
                            <w:sz w:val="18"/>
                            <w:szCs w:val="18"/>
                            <w:lang w:val="en-US"/>
                          </w:rPr>
                        </w:pPr>
                        <w:r w:rsidRPr="008317F9">
                          <w:rPr>
                            <w:sz w:val="18"/>
                            <w:szCs w:val="18"/>
                            <w:lang w:val="en-US"/>
                          </w:rPr>
                          <w:t>MA’LUMOTLAR BAZASI</w:t>
                        </w:r>
                      </w:p>
                    </w:txbxContent>
                  </v:textbox>
                </v:rect>
                <v:rect id="Прямоугольник 14" o:spid="_x0000_s1039" style="position:absolute;left:3055;top:10311;width:5250;height: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PksIA&#10;AADbAAAADwAAAGRycy9kb3ducmV2LnhtbERPTWvCQBC9F/oflil4qxu1tTG6ighC8dBSK3gdspNs&#10;MDsbshsT/70rFHqbx/uc1WawtbhS6yvHCibjBARx7nTFpYLT7/41BeEDssbaMSm4kYfN+vlphZl2&#10;Pf/Q9RhKEUPYZ6jAhNBkUvrckEU/dg1x5ArXWgwRtqXULfYx3NZymiRzabHi2GCwoZ2h/HLsrIJ0&#10;8dG9vxXYmfN3f/hiM9/myUGp0cuwXYIINIR/8Z/7U8f5M3j8E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4+SwgAAANsAAAAPAAAAAAAAAAAAAAAAAJgCAABkcnMvZG93&#10;bnJldi54bWxQSwUGAAAAAAQABAD1AAAAhwMAAAAA&#10;" filled="f" strokeweight=".25pt">
                  <v:textbox>
                    <w:txbxContent>
                      <w:p w:rsidR="001B3C41" w:rsidRPr="008232C4" w:rsidRDefault="001B3C41" w:rsidP="001B3C41">
                        <w:pPr>
                          <w:jc w:val="center"/>
                          <w:rPr>
                            <w:b/>
                            <w:color w:val="000000"/>
                            <w:lang w:val="en-US"/>
                          </w:rPr>
                        </w:pPr>
                        <w:r w:rsidRPr="008232C4">
                          <w:rPr>
                            <w:color w:val="000000"/>
                            <w:lang w:val="en-US"/>
                          </w:rPr>
                          <w:t xml:space="preserve">Qaror qabul qiluvchi menejerlar </w:t>
                        </w:r>
                        <w:proofErr w:type="gramStart"/>
                        <w:r w:rsidRPr="008232C4">
                          <w:rPr>
                            <w:color w:val="000000"/>
                            <w:lang w:val="en-US"/>
                          </w:rPr>
                          <w:t>va</w:t>
                        </w:r>
                        <w:proofErr w:type="gramEnd"/>
                        <w:r w:rsidRPr="008232C4">
                          <w:rPr>
                            <w:color w:val="000000"/>
                            <w:lang w:val="en-US"/>
                          </w:rPr>
                          <w:t xml:space="preserve"> tashqi muhitga uzatish uchun yuboriladigan axborotlar</w:t>
                        </w:r>
                      </w:p>
                    </w:txbxContent>
                  </v:textbox>
                </v:rect>
                <v:rect id="Rectangle 250" o:spid="_x0000_s1040" style="position:absolute;left:2867;top:3837;width:182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1B3C41" w:rsidRPr="00F92809" w:rsidRDefault="001B3C41" w:rsidP="001B3C41">
                        <w:pPr>
                          <w:jc w:val="center"/>
                          <w:rPr>
                            <w:b/>
                            <w:sz w:val="18"/>
                            <w:szCs w:val="18"/>
                            <w:lang w:val="en-US"/>
                          </w:rPr>
                        </w:pPr>
                        <w:r w:rsidRPr="00F92809">
                          <w:rPr>
                            <w:sz w:val="18"/>
                            <w:szCs w:val="18"/>
                            <w:lang w:val="en-US"/>
                          </w:rPr>
                          <w:t xml:space="preserve">Matnli </w:t>
                        </w:r>
                        <w:r>
                          <w:rPr>
                            <w:sz w:val="18"/>
                            <w:szCs w:val="18"/>
                            <w:lang w:val="en-US"/>
                          </w:rPr>
                          <w:t>p</w:t>
                        </w:r>
                        <w:r w:rsidRPr="00F92809">
                          <w:rPr>
                            <w:sz w:val="18"/>
                            <w:szCs w:val="18"/>
                            <w:lang w:val="en-US"/>
                          </w:rPr>
                          <w:t>rotseeeor</w:t>
                        </w:r>
                      </w:p>
                    </w:txbxContent>
                  </v:textbox>
                </v:rect>
                <v:rect id="Rectangle 251" o:spid="_x0000_s1041" style="position:absolute;left:2867;top:4428;width:182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1B3C41" w:rsidRPr="0060063A" w:rsidRDefault="001B3C41" w:rsidP="001B3C41">
                        <w:pPr>
                          <w:jc w:val="center"/>
                          <w:rPr>
                            <w:b/>
                            <w:sz w:val="20"/>
                            <w:szCs w:val="20"/>
                            <w:lang w:val="en-US"/>
                          </w:rPr>
                        </w:pPr>
                        <w:r w:rsidRPr="0060063A">
                          <w:rPr>
                            <w:sz w:val="20"/>
                            <w:szCs w:val="20"/>
                            <w:lang w:val="en-US"/>
                          </w:rPr>
                          <w:t>Elektron pochta</w:t>
                        </w:r>
                      </w:p>
                    </w:txbxContent>
                  </v:textbox>
                </v:rect>
                <v:rect id="Rectangle 252" o:spid="_x0000_s1042" style="position:absolute;left:2867;top:5064;width:182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1B3C41" w:rsidRPr="0060063A" w:rsidRDefault="001B3C41" w:rsidP="001B3C41">
                        <w:pPr>
                          <w:jc w:val="center"/>
                          <w:rPr>
                            <w:b/>
                            <w:sz w:val="20"/>
                            <w:szCs w:val="20"/>
                            <w:lang w:val="en-US"/>
                          </w:rPr>
                        </w:pPr>
                        <w:r w:rsidRPr="0060063A">
                          <w:rPr>
                            <w:sz w:val="20"/>
                            <w:szCs w:val="20"/>
                            <w:lang w:val="en-US"/>
                          </w:rPr>
                          <w:t>Audio pochta</w:t>
                        </w:r>
                      </w:p>
                    </w:txbxContent>
                  </v:textbox>
                </v:rect>
                <v:rect id="Rectangle 253" o:spid="_x0000_s1043" style="position:absolute;left:2730;top:5639;width:196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1B3C41" w:rsidRPr="0060063A" w:rsidRDefault="001B3C41" w:rsidP="001B3C41">
                        <w:pPr>
                          <w:jc w:val="center"/>
                          <w:rPr>
                            <w:b/>
                            <w:sz w:val="20"/>
                            <w:szCs w:val="20"/>
                            <w:lang w:val="en-US"/>
                          </w:rPr>
                        </w:pPr>
                        <w:r w:rsidRPr="0060063A">
                          <w:rPr>
                            <w:sz w:val="20"/>
                            <w:szCs w:val="20"/>
                            <w:lang w:val="en-US"/>
                          </w:rPr>
                          <w:t>Jadvalli protsessor</w:t>
                        </w:r>
                      </w:p>
                    </w:txbxContent>
                  </v:textbox>
                </v:rect>
                <v:rect id="Rectangle 254" o:spid="_x0000_s1044" style="position:absolute;left:2730;top:6168;width:196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1B3C41" w:rsidRPr="0060063A" w:rsidRDefault="001B3C41" w:rsidP="001B3C41">
                        <w:pPr>
                          <w:jc w:val="center"/>
                          <w:rPr>
                            <w:b/>
                            <w:sz w:val="20"/>
                            <w:szCs w:val="20"/>
                            <w:lang w:val="en-US"/>
                          </w:rPr>
                        </w:pPr>
                        <w:r w:rsidRPr="0060063A">
                          <w:rPr>
                            <w:sz w:val="20"/>
                            <w:szCs w:val="20"/>
                            <w:lang w:val="en-US"/>
                          </w:rPr>
                          <w:t>Electron kalendar</w:t>
                        </w:r>
                      </w:p>
                    </w:txbxContent>
                  </v:textbox>
                </v:rect>
                <v:rect id="Rectangle 255" o:spid="_x0000_s1045" style="position:absolute;left:2595;top:6620;width:2276;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1B3C41" w:rsidRPr="0060063A" w:rsidRDefault="001B3C41" w:rsidP="001B3C41">
                        <w:pPr>
                          <w:jc w:val="center"/>
                          <w:rPr>
                            <w:b/>
                            <w:sz w:val="18"/>
                            <w:szCs w:val="18"/>
                            <w:lang w:val="en-US"/>
                          </w:rPr>
                        </w:pPr>
                        <w:r w:rsidRPr="0060063A">
                          <w:rPr>
                            <w:sz w:val="18"/>
                            <w:szCs w:val="18"/>
                            <w:lang w:val="en-US"/>
                          </w:rPr>
                          <w:t>Kompyuterli konferensiyalar</w:t>
                        </w:r>
                      </w:p>
                    </w:txbxContent>
                  </v:textbox>
                </v:rect>
                <v:rect id="Rectangle 256" o:spid="_x0000_s1046" style="position:absolute;left:2730;top:7332;width:196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1B3C41" w:rsidRPr="0060063A" w:rsidRDefault="001B3C41" w:rsidP="001B3C41">
                        <w:pPr>
                          <w:jc w:val="center"/>
                          <w:rPr>
                            <w:b/>
                            <w:sz w:val="20"/>
                            <w:szCs w:val="20"/>
                            <w:lang w:val="en-US"/>
                          </w:rPr>
                        </w:pPr>
                        <w:proofErr w:type="gramStart"/>
                        <w:r w:rsidRPr="0060063A">
                          <w:rPr>
                            <w:sz w:val="20"/>
                            <w:szCs w:val="20"/>
                            <w:lang w:val="en-US"/>
                          </w:rPr>
                          <w:t>telekonferensiyalar</w:t>
                        </w:r>
                        <w:proofErr w:type="gramEnd"/>
                      </w:p>
                    </w:txbxContent>
                  </v:textbox>
                </v:rect>
                <v:rect id="Rectangle 257" o:spid="_x0000_s1047" style="position:absolute;left:2867;top:7944;width:182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1B3C41" w:rsidRPr="0060063A" w:rsidRDefault="001B3C41" w:rsidP="001B3C41">
                        <w:pPr>
                          <w:jc w:val="center"/>
                          <w:rPr>
                            <w:b/>
                            <w:sz w:val="20"/>
                            <w:szCs w:val="20"/>
                            <w:lang w:val="en-US"/>
                          </w:rPr>
                        </w:pPr>
                        <w:r w:rsidRPr="0060063A">
                          <w:rPr>
                            <w:sz w:val="20"/>
                            <w:szCs w:val="20"/>
                            <w:lang w:val="en-US"/>
                          </w:rPr>
                          <w:t>Tasvirni saqlash</w:t>
                        </w:r>
                      </w:p>
                    </w:txbxContent>
                  </v:textbox>
                </v:rect>
                <v:rect id="Rectangle 258" o:spid="_x0000_s1048" style="position:absolute;left:2867;top:8532;width:182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1B3C41" w:rsidRPr="0060063A" w:rsidRDefault="001B3C41" w:rsidP="001B3C41">
                        <w:pPr>
                          <w:jc w:val="center"/>
                          <w:rPr>
                            <w:b/>
                            <w:sz w:val="20"/>
                            <w:szCs w:val="20"/>
                            <w:lang w:val="en-US"/>
                          </w:rPr>
                        </w:pPr>
                        <w:r w:rsidRPr="0060063A">
                          <w:rPr>
                            <w:sz w:val="20"/>
                            <w:szCs w:val="20"/>
                            <w:lang w:val="en-US"/>
                          </w:rPr>
                          <w:t>Videomatn</w:t>
                        </w:r>
                      </w:p>
                    </w:txbxContent>
                  </v:textbox>
                </v:rect>
                <v:rect id="Rectangle 259" o:spid="_x0000_s1049" style="position:absolute;left:2595;top:9084;width:2188;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1B3C41" w:rsidRPr="0060063A" w:rsidRDefault="001B3C41" w:rsidP="001B3C41">
                        <w:pPr>
                          <w:jc w:val="center"/>
                          <w:rPr>
                            <w:b/>
                            <w:sz w:val="20"/>
                            <w:szCs w:val="20"/>
                            <w:lang w:val="en-US"/>
                          </w:rPr>
                        </w:pPr>
                        <w:r w:rsidRPr="0060063A">
                          <w:rPr>
                            <w:sz w:val="20"/>
                            <w:szCs w:val="20"/>
                            <w:lang w:val="en-US"/>
                          </w:rPr>
                          <w:t>Boshqaruv dasturlari</w:t>
                        </w:r>
                      </w:p>
                    </w:txbxContent>
                  </v:textbox>
                </v:rect>
                <v:shape id="AutoShape 260" o:spid="_x0000_s1050" type="#_x0000_t32" style="position:absolute;left:4413;top:2585;width:27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261" o:spid="_x0000_s1051" type="#_x0000_t32" style="position:absolute;left:4783;top:3007;width:0;height: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262" o:spid="_x0000_s1052" type="#_x0000_t32" style="position:absolute;left:4971;top:3007;width:0;height:2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AutoShape 263" o:spid="_x0000_s1053" type="#_x0000_t32" style="position:absolute;left:5035;top:5165;width:1213;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264" o:spid="_x0000_s1054" type="#_x0000_t32" style="position:absolute;left:5035;top:6168;width:121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W4L4AAADbAAAADwAAAGRycy9kb3ducmV2LnhtbERPTYvCMBC9C/6HMII3myooUo2yKwji&#10;ZdEV9Dg0s23YZlKa2NR/vzkIe3y87+1+sI3oqfPGsYJ5loMgLp02XCm4fR9naxA+IGtsHJOCF3nY&#10;78ajLRbaRb5Qfw2VSCHsC1RQh9AWUvqyJos+cy1x4n5cZzEk2FVSdxhTuG3kIs9X0qLh1FBjS4ea&#10;yt/r0yow8cv07ekQP8/3h9eRzGvpjFLTyfCxARFoCP/it/ukFSzS2P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YNbgvgAAANsAAAAPAAAAAAAAAAAAAAAAAKEC&#10;AABkcnMvZG93bnJldi54bWxQSwUGAAAAAAQABAD5AAAAjAMAAAAA&#10;">
                  <v:stroke endarrow="block"/>
                </v:shape>
                <v:shape id="AutoShape 265" o:spid="_x0000_s1055" type="#_x0000_t32" style="position:absolute;left:4413;top:9855;width:0;height:4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266" o:spid="_x0000_s1056" type="#_x0000_t32" style="position:absolute;left:6810;top:9855;width:0;height:4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MO74AAADbAAAADwAAAGRycy9kb3ducmV2LnhtbERPTYvCMBC9L/gfwgje1lRl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z0w7vgAAANsAAAAPAAAAAAAAAAAAAAAAAKEC&#10;AABkcnMvZG93bnJldi54bWxQSwUGAAAAAAQABAD5AAAAjAMAAAAA&#10;">
                  <v:stroke endarrow="block"/>
                </v:shape>
                <w10:anchorlock/>
              </v:group>
            </w:pict>
          </mc:Fallback>
        </mc:AlternateContent>
      </w:r>
      <w:r w:rsidR="004B61DF" w:rsidRPr="009E675F">
        <w:rPr>
          <w:rStyle w:val="a8"/>
          <w:rFonts w:ascii="Times New Roman" w:hAnsi="Times New Roman" w:cs="Times New Roman"/>
          <w:sz w:val="28"/>
          <w:szCs w:val="28"/>
        </w:rPr>
        <w:footnoteReference w:id="2"/>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07C25194" wp14:editId="44C04C71">
                <wp:simplePos x="0" y="0"/>
                <wp:positionH relativeFrom="column">
                  <wp:posOffset>1562100</wp:posOffset>
                </wp:positionH>
                <wp:positionV relativeFrom="paragraph">
                  <wp:posOffset>6124575</wp:posOffset>
                </wp:positionV>
                <wp:extent cx="3333750" cy="504825"/>
                <wp:effectExtent l="0" t="0" r="19050" b="28575"/>
                <wp:wrapNone/>
                <wp:docPr id="344" name="Прямоугольник 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504825"/>
                        </a:xfrm>
                        <a:prstGeom prst="rect">
                          <a:avLst/>
                        </a:prstGeom>
                        <a:noFill/>
                        <a:ln w="3175" cap="flat" cmpd="sng" algn="ctr">
                          <a:solidFill>
                            <a:sysClr val="windowText" lastClr="000000"/>
                          </a:solidFill>
                          <a:prstDash val="solid"/>
                        </a:ln>
                        <a:effectLst/>
                      </wps:spPr>
                      <wps:txbx>
                        <w:txbxContent>
                          <w:p w:rsidR="001B3C41" w:rsidRPr="001B3C41" w:rsidRDefault="001B3C41" w:rsidP="001B3C41">
                            <w:r w:rsidRPr="001B3C41">
                              <w:t>Qaror qabul qiluvchi menejerlar va tashqi muhitga uzatish uchun yuboriladigan axborotlar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44" o:spid="_x0000_s1057" style="position:absolute;left:0;text-align:left;margin-left:123pt;margin-top:482.25pt;width:262.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" filled="f" strokecolor="windowText" strokeweight=".25pt">
                <v:path arrowok="t"/>
                <v:textbox>
                  <w:txbxContent>
                    <w:p w:rsidR="001B3C41" w:rsidRPr="001B3C41" w:rsidRDefault="001B3C41" w:rsidP="001B3C41">
                      <w:r w:rsidRPr="001B3C41">
                        <w:t>Qaror qabul qiluvchi menejerlar va tashqi muhitga uzatish uchun yuboriladigan axborotlar</w:t>
                      </w:r>
                    </w:p>
                  </w:txbxContent>
                </v:textbox>
              </v:rect>
            </w:pict>
          </mc:Fallback>
        </mc:AlternateContent>
      </w:r>
      <w:r w:rsidRPr="009E675F">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2041754D" wp14:editId="0A3DD42E">
                <wp:simplePos x="0" y="0"/>
                <wp:positionH relativeFrom="column">
                  <wp:posOffset>1562100</wp:posOffset>
                </wp:positionH>
                <wp:positionV relativeFrom="paragraph">
                  <wp:posOffset>6124575</wp:posOffset>
                </wp:positionV>
                <wp:extent cx="3333750" cy="504825"/>
                <wp:effectExtent l="0" t="0" r="19050" b="28575"/>
                <wp:wrapNone/>
                <wp:docPr id="343" name="Прямоугольник 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504825"/>
                        </a:xfrm>
                        <a:prstGeom prst="rect">
                          <a:avLst/>
                        </a:prstGeom>
                        <a:noFill/>
                        <a:ln w="3175" cap="flat" cmpd="sng" algn="ctr">
                          <a:solidFill>
                            <a:sysClr val="windowText" lastClr="000000"/>
                          </a:solidFill>
                          <a:prstDash val="solid"/>
                        </a:ln>
                        <a:effectLst/>
                      </wps:spPr>
                      <wps:txbx>
                        <w:txbxContent>
                          <w:p w:rsidR="001B3C41" w:rsidRPr="001B3C41" w:rsidRDefault="001B3C41" w:rsidP="001B3C41">
                            <w:r w:rsidRPr="001B3C41">
                              <w:t>Qaror qabul qiluvchi menejerlar va tashqi muhitga uzatish uchun yuboriladigan axborotlar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43" o:spid="_x0000_s1058" style="position:absolute;left:0;text-align:left;margin-left:123pt;margin-top:482.25pt;width:262.5pt;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" filled="f" strokecolor="windowText" strokeweight=".25pt">
                <v:path arrowok="t"/>
                <v:textbox>
                  <w:txbxContent>
                    <w:p w:rsidR="001B3C41" w:rsidRPr="001B3C41" w:rsidRDefault="001B3C41" w:rsidP="001B3C41">
                      <w:r w:rsidRPr="001B3C41">
                        <w:t>Qaror qabul qiluvchi menejerlar va tashqi muhitga uzatish uchun yuboriladigan axborotlar</w:t>
                      </w:r>
                    </w:p>
                  </w:txbxContent>
                </v:textbox>
              </v:rect>
            </w:pict>
          </mc:Fallback>
        </mc:AlternateContent>
      </w:r>
      <w:r w:rsidRPr="009E675F">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101ADF3" wp14:editId="387AF076">
                <wp:simplePos x="0" y="0"/>
                <wp:positionH relativeFrom="column">
                  <wp:posOffset>1039495</wp:posOffset>
                </wp:positionH>
                <wp:positionV relativeFrom="paragraph">
                  <wp:posOffset>5001895</wp:posOffset>
                </wp:positionV>
                <wp:extent cx="3275965" cy="508635"/>
                <wp:effectExtent l="0" t="0" r="19685" b="24765"/>
                <wp:wrapNone/>
                <wp:docPr id="342" name="Прямоугольник 3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5965" cy="508635"/>
                        </a:xfrm>
                        <a:prstGeom prst="rect">
                          <a:avLst/>
                        </a:prstGeom>
                        <a:solidFill>
                          <a:srgbClr val="FFFFFF"/>
                        </a:solidFill>
                        <a:ln w="9525">
                          <a:solidFill>
                            <a:srgbClr val="000000"/>
                          </a:solidFill>
                          <a:miter lim="800000"/>
                          <a:headEnd/>
                          <a:tailEnd/>
                        </a:ln>
                      </wps:spPr>
                      <wps:txbx>
                        <w:txbxContent>
                          <w:p w:rsidR="001B3C41" w:rsidRPr="001B3C41" w:rsidRDefault="001B3C41" w:rsidP="001B3C41">
                            <w:r w:rsidRPr="001B3C41">
                              <w:t>Qarorlar qabul qiluvchi menejerlar va tashqi muhitga uzatish uchun yuboriladigan axborotlar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2" o:spid="_x0000_s1059" style="position:absolute;left:0;text-align:left;margin-left:81.85pt;margin-top:393.85pt;width:257.95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">
                <v:textbox>
                  <w:txbxContent>
                    <w:p w:rsidR="001B3C41" w:rsidRPr="001B3C41" w:rsidRDefault="001B3C41" w:rsidP="001B3C41">
                      <w:r w:rsidRPr="001B3C41">
                        <w:t>Qarorlar qabul qiluvchi menejerlar va tashqi muhitga uzatish uchun yuboriladigan axborotlar</w:t>
                      </w:r>
                    </w:p>
                  </w:txbxContent>
                </v:textbox>
              </v:rect>
            </w:pict>
          </mc:Fallback>
        </mc:AlternateContent>
      </w:r>
      <w:r w:rsidRPr="009E675F">
        <w:rPr>
          <w:rFonts w:ascii="Times New Roman" w:hAnsi="Times New Roman" w:cs="Times New Roman"/>
          <w:sz w:val="28"/>
          <w:szCs w:val="28"/>
          <w:lang w:val="en-US"/>
        </w:rPr>
        <w:t xml:space="preserve">1 - </w:t>
      </w:r>
      <w:proofErr w:type="gramStart"/>
      <w:r w:rsidRPr="009E675F">
        <w:rPr>
          <w:rFonts w:ascii="Times New Roman" w:hAnsi="Times New Roman" w:cs="Times New Roman"/>
          <w:sz w:val="28"/>
          <w:szCs w:val="28"/>
          <w:lang w:val="en-US"/>
        </w:rPr>
        <w:t>rasm</w:t>
      </w:r>
      <w:proofErr w:type="gramEnd"/>
      <w:r w:rsidRPr="009E675F">
        <w:rPr>
          <w:rFonts w:ascii="Times New Roman" w:hAnsi="Times New Roman" w:cs="Times New Roman"/>
          <w:sz w:val="28"/>
          <w:szCs w:val="28"/>
          <w:lang w:val="en-US"/>
        </w:rPr>
        <w:t xml:space="preserve">. </w:t>
      </w:r>
      <w:proofErr w:type="gramStart"/>
      <w:r w:rsidRPr="009E675F">
        <w:rPr>
          <w:rFonts w:ascii="Times New Roman" w:hAnsi="Times New Roman" w:cs="Times New Roman"/>
          <w:sz w:val="28"/>
          <w:szCs w:val="28"/>
          <w:lang w:val="en-US"/>
        </w:rPr>
        <w:t>Ofisni avtomatlashtirishning asosiy komponentlari.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Ofis ishlarini avtomatlashtirish uch bosqichda o‘tdi.</w:t>
      </w:r>
      <w:proofErr w:type="gramEnd"/>
      <w:r w:rsidRPr="009E675F">
        <w:rPr>
          <w:rFonts w:ascii="Times New Roman" w:hAnsi="Times New Roman" w:cs="Times New Roman"/>
          <w:sz w:val="28"/>
          <w:szCs w:val="28"/>
          <w:lang w:val="en-US"/>
        </w:rPr>
        <w:t xml:space="preserve"> </w:t>
      </w:r>
      <w:proofErr w:type="gramStart"/>
      <w:r w:rsidRPr="009E675F">
        <w:rPr>
          <w:rFonts w:ascii="Times New Roman" w:hAnsi="Times New Roman" w:cs="Times New Roman"/>
          <w:sz w:val="28"/>
          <w:szCs w:val="28"/>
          <w:lang w:val="en-US"/>
        </w:rPr>
        <w:t>Birinchi  bosqich</w:t>
      </w:r>
      <w:proofErr w:type="gramEnd"/>
      <w:r w:rsidRPr="009E675F">
        <w:rPr>
          <w:rFonts w:ascii="Times New Roman" w:hAnsi="Times New Roman" w:cs="Times New Roman"/>
          <w:sz w:val="28"/>
          <w:szCs w:val="28"/>
          <w:lang w:val="en-US"/>
        </w:rPr>
        <w:t xml:space="preserve"> EHMlar ulkan markazlashgan qurilmalar bo‘lib, ularga xizmat qilgan mutaxassislar behisof  axborot: to’lov qog‘ozlari, inventar yozuvlar, obunachilar ro'yxati, to‘lov-hisob raqamlari va boshqalarni qayta ishlashgan. Ikkinchi bosqich 70-yillar oxirlarida matnlarni qayta ishlash bo'yicha avtonom protsessorlar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w:t>
      </w:r>
      <w:r w:rsidRPr="009E675F">
        <w:rPr>
          <w:rFonts w:ascii="Times New Roman" w:hAnsi="Times New Roman" w:cs="Times New Roman"/>
          <w:sz w:val="28"/>
          <w:szCs w:val="28"/>
          <w:lang w:val="en-US"/>
        </w:rPr>
        <w:lastRenderedPageBreak/>
        <w:t xml:space="preserve">mikrokompyuterlar paydo bo‘lishi bilan boshlangan. Uchinchi bosqich uchun muassasalarni avtomatlashtirish endi boshlanmoqda, mikro, mini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universal kompyuterlarni yagona tarmoqqa birlashtirish bu bosqich uchun xos xususiyatdir. Bu yagona tarmoq elektron yo‘l bilan axborotlarni qo‘shni binoga ham, dunyoning nariga burchagaga ham uzatish imkonini beradi, qog‘oz materiallarini tayyorlash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pochta orqali jo'natish narxidan ancha arzonga tushadi. Bundan tashqari mazkur axborot tarmog‘i kompyuterlarni mashinkalash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nusxa ko‘chirish vositalari bilan bog’lanmaydi, mikro to'lqinli yoki optik tolali aloqa yo‘llariorqali axborotlarni yuqori tezlikda kompyuterlararo uzatishni ta’minlaydi, telefon modemlari yordamida stol kompyuterlarini olis masofadagi ma’lumotlar omboriga ulash va oddiy yig'ilishlar o'rniga telekonferensiyalar o‘tkazish imkonini bermoqda. </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Texnik taraqqiyot zamonaviy masalalar ishiga qanday ta’sir ko'rsatayabti</w:t>
      </w:r>
      <w:proofErr w:type="gramStart"/>
      <w:r w:rsidRPr="009E675F">
        <w:rPr>
          <w:rFonts w:ascii="Times New Roman" w:hAnsi="Times New Roman" w:cs="Times New Roman"/>
          <w:sz w:val="28"/>
          <w:szCs w:val="28"/>
          <w:lang w:val="en-US"/>
        </w:rPr>
        <w:t>?Bir</w:t>
      </w:r>
      <w:proofErr w:type="gramEnd"/>
      <w:r w:rsidRPr="009E675F">
        <w:rPr>
          <w:rFonts w:ascii="Times New Roman" w:hAnsi="Times New Roman" w:cs="Times New Roman"/>
          <w:sz w:val="28"/>
          <w:szCs w:val="28"/>
          <w:lang w:val="en-US"/>
        </w:rPr>
        <w:t xml:space="preserve"> qaraganda zamonaviy ofis oldingisidan unchalik farqlanmaydi. </w:t>
      </w:r>
      <w:proofErr w:type="gramStart"/>
      <w:r w:rsidRPr="009E675F">
        <w:rPr>
          <w:rFonts w:ascii="Times New Roman" w:hAnsi="Times New Roman" w:cs="Times New Roman"/>
          <w:sz w:val="28"/>
          <w:szCs w:val="28"/>
          <w:lang w:val="en-US"/>
        </w:rPr>
        <w:t>Ayrim mutaxassislarning bashoratlariga qarama-qarshi o’laroq, eskicha qog'ozbozlik bilan ish yuritish davom etayabti.</w:t>
      </w:r>
      <w:proofErr w:type="gramEnd"/>
      <w:r w:rsidRPr="009E675F">
        <w:rPr>
          <w:rFonts w:ascii="Times New Roman" w:hAnsi="Times New Roman" w:cs="Times New Roman"/>
          <w:sz w:val="28"/>
          <w:szCs w:val="28"/>
          <w:lang w:val="en-US"/>
        </w:rPr>
        <w:t xml:space="preserve"> Biroq, diqqat bilan </w:t>
      </w:r>
      <w:proofErr w:type="gramStart"/>
      <w:r w:rsidRPr="009E675F">
        <w:rPr>
          <w:rFonts w:ascii="Times New Roman" w:hAnsi="Times New Roman" w:cs="Times New Roman"/>
          <w:sz w:val="28"/>
          <w:szCs w:val="28"/>
          <w:lang w:val="en-US"/>
        </w:rPr>
        <w:t>qaraganda  muassasalar</w:t>
      </w:r>
      <w:proofErr w:type="gramEnd"/>
      <w:r w:rsidRPr="009E675F">
        <w:rPr>
          <w:rFonts w:ascii="Times New Roman" w:hAnsi="Times New Roman" w:cs="Times New Roman"/>
          <w:sz w:val="28"/>
          <w:szCs w:val="28"/>
          <w:lang w:val="en-US"/>
        </w:rPr>
        <w:t xml:space="preserve"> ishidagi muhim sifat jihatdan o‘zgarishlarni ko‘rish mumkin. </w:t>
      </w:r>
      <w:proofErr w:type="gramStart"/>
      <w:r w:rsidRPr="009E675F">
        <w:rPr>
          <w:rFonts w:ascii="Times New Roman" w:hAnsi="Times New Roman" w:cs="Times New Roman"/>
          <w:sz w:val="28"/>
          <w:szCs w:val="28"/>
          <w:lang w:val="en-US"/>
        </w:rPr>
        <w:t>Chunki muassasalardagi barcha xodimlar u yoki bu darajada kompyuter texnikasidan keng foydalanadi.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Devonxona ishini avtomatlashtirish ayrim lavozimlarni qisqartirishga olib kelmoqda.</w:t>
      </w:r>
      <w:proofErr w:type="gramEnd"/>
      <w:r w:rsidRPr="009E675F">
        <w:rPr>
          <w:rFonts w:ascii="Times New Roman" w:hAnsi="Times New Roman" w:cs="Times New Roman"/>
          <w:sz w:val="28"/>
          <w:szCs w:val="28"/>
          <w:lang w:val="en-US"/>
        </w:rPr>
        <w:t xml:space="preserve"> Biroq ayni paytda mehnat unumdorligini oshiradi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axborot xizmatiga ehtiyojni ko‘paytiradi, bu bilan ko'plab yangi ish joylarini ochishga imkon yaratmoqda. Hozirda juda ko'plab amerikaliklar </w:t>
      </w:r>
      <w:proofErr w:type="gramStart"/>
      <w:r w:rsidRPr="009E675F">
        <w:rPr>
          <w:rFonts w:ascii="Times New Roman" w:hAnsi="Times New Roman" w:cs="Times New Roman"/>
          <w:sz w:val="28"/>
          <w:szCs w:val="28"/>
          <w:lang w:val="en-US"/>
        </w:rPr>
        <w:t>uyida  o’tiribo'zlarining</w:t>
      </w:r>
      <w:proofErr w:type="gramEnd"/>
      <w:r w:rsidRPr="009E675F">
        <w:rPr>
          <w:rFonts w:ascii="Times New Roman" w:hAnsi="Times New Roman" w:cs="Times New Roman"/>
          <w:sz w:val="28"/>
          <w:szCs w:val="28"/>
          <w:lang w:val="en-US"/>
        </w:rPr>
        <w:t xml:space="preserve"> xususiy kompyuterlarini telefon modemlari yordamida o’z kompaniyalari yoki agentliklarining universal EHMlariga ulay oladilar.</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Qarorlar qabul qilishni qo'llab-quvvatlash tizimlari va ularga muvofiq axborot-kommunikatsiya texnologiyalari asosan amerikalik olimlarning say-harakati bilan o'tgan asrning 70-yillar oxiri — 80-yillar </w:t>
      </w:r>
      <w:proofErr w:type="gramStart"/>
      <w:r w:rsidRPr="009E675F">
        <w:rPr>
          <w:rFonts w:ascii="Times New Roman" w:hAnsi="Times New Roman" w:cs="Times New Roman"/>
          <w:sz w:val="28"/>
          <w:szCs w:val="28"/>
          <w:lang w:val="en-US"/>
        </w:rPr>
        <w:t>boshida  yuzaga</w:t>
      </w:r>
      <w:proofErr w:type="gramEnd"/>
      <w:r w:rsidRPr="009E675F">
        <w:rPr>
          <w:rFonts w:ascii="Times New Roman" w:hAnsi="Times New Roman" w:cs="Times New Roman"/>
          <w:sz w:val="28"/>
          <w:szCs w:val="28"/>
          <w:lang w:val="en-US"/>
        </w:rPr>
        <w:t xml:space="preserve">  keldi, Bunga Shklar, amaliy dasturlarning standart paketlari kengtarqalganligi, </w:t>
      </w:r>
      <w:r w:rsidRPr="009E675F">
        <w:rPr>
          <w:rFonts w:ascii="Times New Roman" w:hAnsi="Times New Roman" w:cs="Times New Roman"/>
          <w:sz w:val="28"/>
          <w:szCs w:val="28"/>
          <w:lang w:val="en-US"/>
        </w:rPr>
        <w:lastRenderedPageBreak/>
        <w:t>shuningdek sun’iy intellektual tizimlarini yaratishdagi muvaffaqiyatlarga imkon yaratdi.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Qarorlar qabul qilishni qo‘llab-quvvatlashning axborot-kommunikatsiya texnologiyalarining asosiy xususiyatlari inson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kompyuter o’zaro aloqasini tashkil etishningsifat jihatidan yaxshi uslubidir. Bu texnologiyaning asosiy maqsadi bo'lgan qarorlar ishlab chiqish integratsion jarayon natijasida </w:t>
      </w:r>
      <w:proofErr w:type="gramStart"/>
      <w:r w:rsidRPr="009E675F">
        <w:rPr>
          <w:rFonts w:ascii="Times New Roman" w:hAnsi="Times New Roman" w:cs="Times New Roman"/>
          <w:sz w:val="28"/>
          <w:szCs w:val="28"/>
          <w:lang w:val="en-US"/>
        </w:rPr>
        <w:t>roy</w:t>
      </w:r>
      <w:proofErr w:type="gramEnd"/>
      <w:r w:rsidRPr="009E675F">
        <w:rPr>
          <w:rFonts w:ascii="Times New Roman" w:hAnsi="Times New Roman" w:cs="Times New Roman"/>
          <w:sz w:val="28"/>
          <w:szCs w:val="28"/>
          <w:lang w:val="en-US"/>
        </w:rPr>
        <w:t xml:space="preserve"> beradi va unda quyidagilar ishtirok etadilar:</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hisoblash</w:t>
      </w:r>
      <w:proofErr w:type="gramEnd"/>
      <w:r w:rsidRPr="009E675F">
        <w:rPr>
          <w:rFonts w:ascii="Times New Roman" w:hAnsi="Times New Roman" w:cs="Times New Roman"/>
          <w:sz w:val="28"/>
          <w:szCs w:val="28"/>
          <w:lang w:val="en-US"/>
        </w:rPr>
        <w:t xml:space="preserve"> bo‘g‘ini va boshqaruv obyekti rolida qaror qabul qilishni qo’llab-quvatlash tizimi;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kompyuterda</w:t>
      </w:r>
      <w:proofErr w:type="gramEnd"/>
      <w:r w:rsidRPr="009E675F">
        <w:rPr>
          <w:rFonts w:ascii="Times New Roman" w:hAnsi="Times New Roman" w:cs="Times New Roman"/>
          <w:sz w:val="28"/>
          <w:szCs w:val="28"/>
          <w:lang w:val="en-US"/>
        </w:rPr>
        <w:t xml:space="preserve"> kirish malumotlari topshirig‘ini beruvchi va olingan hisoblash natijalarini baholovchi boshqaruv bo‘g‘ini sifatidagi inson. </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Integratsion jarayon yakuni inson ixtiyoriga </w:t>
      </w:r>
      <w:proofErr w:type="gramStart"/>
      <w:r w:rsidRPr="009E675F">
        <w:rPr>
          <w:rFonts w:ascii="Times New Roman" w:hAnsi="Times New Roman" w:cs="Times New Roman"/>
          <w:sz w:val="28"/>
          <w:szCs w:val="28"/>
          <w:lang w:val="en-US"/>
        </w:rPr>
        <w:t>ko‘ra</w:t>
      </w:r>
      <w:proofErr w:type="gramEnd"/>
      <w:r w:rsidRPr="009E675F">
        <w:rPr>
          <w:rFonts w:ascii="Times New Roman" w:hAnsi="Times New Roman" w:cs="Times New Roman"/>
          <w:sz w:val="28"/>
          <w:szCs w:val="28"/>
          <w:lang w:val="en-US"/>
        </w:rPr>
        <w:t xml:space="preserve"> ro‘y beradi. </w:t>
      </w:r>
      <w:proofErr w:type="gramStart"/>
      <w:r w:rsidRPr="009E675F">
        <w:rPr>
          <w:rFonts w:ascii="Times New Roman" w:hAnsi="Times New Roman" w:cs="Times New Roman"/>
          <w:sz w:val="28"/>
          <w:szCs w:val="28"/>
          <w:lang w:val="en-US"/>
        </w:rPr>
        <w:t>Bu holda axborot tizimining foydalanuvchi bilan birgalikda qarorlar qabul qilish uchun yangi axborotlarni yaratishga qobilligi haqida gapirish mumkin.</w:t>
      </w:r>
      <w:proofErr w:type="gramEnd"/>
      <w:r w:rsidRPr="009E675F">
        <w:rPr>
          <w:rFonts w:ascii="Times New Roman" w:hAnsi="Times New Roman" w:cs="Times New Roman"/>
          <w:sz w:val="28"/>
          <w:szCs w:val="28"/>
          <w:lang w:val="en-US"/>
        </w:rPr>
        <w:t xml:space="preserve"> Uning bu xususiyatiga qo‘shimcha qilib bir qator ajralib turuvchi jihatlarini ko‘rsatish mumkin:</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yaxshi</w:t>
      </w:r>
      <w:proofErr w:type="gramEnd"/>
      <w:r w:rsidRPr="009E675F">
        <w:rPr>
          <w:rFonts w:ascii="Times New Roman" w:hAnsi="Times New Roman" w:cs="Times New Roman"/>
          <w:sz w:val="28"/>
          <w:szCs w:val="28"/>
          <w:lang w:val="en-US"/>
        </w:rPr>
        <w:t xml:space="preserve"> formallashmagan vazifalarni hal etishga yo'nalish olish;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kompyuter</w:t>
      </w:r>
      <w:proofErr w:type="gramEnd"/>
      <w:r w:rsidRPr="009E675F">
        <w:rPr>
          <w:rFonts w:ascii="Times New Roman" w:hAnsi="Times New Roman" w:cs="Times New Roman"/>
          <w:sz w:val="28"/>
          <w:szCs w:val="28"/>
          <w:lang w:val="en-US"/>
        </w:rPr>
        <w:t xml:space="preserve"> ma’lumotlariga kirish va uni qayta ishlash an’anaviy uslublarining matematik modellari va ular asosida vazifalarini hal etish uslublari imkoniyatlari bilan uyg'unlikda olib borish;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kompyuterdan</w:t>
      </w:r>
      <w:proofErr w:type="gramEnd"/>
      <w:r w:rsidRPr="009E675F">
        <w:rPr>
          <w:rFonts w:ascii="Times New Roman" w:hAnsi="Times New Roman" w:cs="Times New Roman"/>
          <w:sz w:val="28"/>
          <w:szCs w:val="28"/>
          <w:lang w:val="en-US"/>
        </w:rPr>
        <w:t xml:space="preserve"> malakasiz foydalanuvchiga e’tiborni ko‘proq qaratish;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mavjud</w:t>
      </w:r>
      <w:proofErr w:type="gramEnd"/>
      <w:r w:rsidRPr="009E675F">
        <w:rPr>
          <w:rFonts w:ascii="Times New Roman" w:hAnsi="Times New Roman" w:cs="Times New Roman"/>
          <w:sz w:val="28"/>
          <w:szCs w:val="28"/>
          <w:lang w:val="en-US"/>
        </w:rPr>
        <w:t xml:space="preserve"> texnik va dasturiy ta’minot, shuningdek foydalanuvchi talablari o’ziga xosliklariga moslashish imkoniyatlarini beruvchi yuqori moslashuv.</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Qaror qabul qilishni qo’llab-quvvatlashning axborot-kommunikatsiya texnologiyalari boshqarishning istalgan darajasida foydalanilishi mumkin.</w:t>
      </w:r>
      <w:proofErr w:type="gramEnd"/>
      <w:r w:rsidRPr="009E675F">
        <w:rPr>
          <w:rFonts w:ascii="Times New Roman" w:hAnsi="Times New Roman" w:cs="Times New Roman"/>
          <w:sz w:val="28"/>
          <w:szCs w:val="28"/>
          <w:lang w:val="en-US"/>
        </w:rPr>
        <w:t xml:space="preserve"> </w:t>
      </w:r>
      <w:proofErr w:type="gramStart"/>
      <w:r w:rsidRPr="009E675F">
        <w:rPr>
          <w:rFonts w:ascii="Times New Roman" w:hAnsi="Times New Roman" w:cs="Times New Roman"/>
          <w:sz w:val="28"/>
          <w:szCs w:val="28"/>
          <w:lang w:val="en-US"/>
        </w:rPr>
        <w:t xml:space="preserve">Bundan tashqari boshqarishning turli darajalarida qabul qilinuvchi qarorlar tez-tez </w:t>
      </w:r>
      <w:r w:rsidRPr="009E675F">
        <w:rPr>
          <w:rFonts w:ascii="Times New Roman" w:hAnsi="Times New Roman" w:cs="Times New Roman"/>
          <w:sz w:val="28"/>
          <w:szCs w:val="28"/>
          <w:lang w:val="en-US"/>
        </w:rPr>
        <w:lastRenderedPageBreak/>
        <w:t>muvofiqlashtirilib turishi, lozim.</w:t>
      </w:r>
      <w:proofErr w:type="gramEnd"/>
      <w:r w:rsidRPr="009E675F">
        <w:rPr>
          <w:rFonts w:ascii="Times New Roman" w:hAnsi="Times New Roman" w:cs="Times New Roman"/>
          <w:sz w:val="28"/>
          <w:szCs w:val="28"/>
          <w:lang w:val="en-US"/>
        </w:rPr>
        <w:t xml:space="preserve"> Shu bois ham tizim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texnologiyalarning muhim funksiyasi boshqarishning turli darajalarida ham, alohida bir darajada ham qarorlar qabul qiluvchi shaxslarni muvofiqlashtirishdir. </w:t>
      </w:r>
      <w:proofErr w:type="gramStart"/>
      <w:r w:rsidRPr="009E675F">
        <w:rPr>
          <w:rFonts w:ascii="Times New Roman" w:hAnsi="Times New Roman" w:cs="Times New Roman"/>
          <w:sz w:val="28"/>
          <w:szCs w:val="28"/>
          <w:lang w:val="en-US"/>
        </w:rPr>
        <w:t>Qarorlar qabul qilishni qo‘llab-quvvatlash tizimi tuzilmasi, shuningdek asosiy texnologik operatsiyalarni belgilovchi uning bloklarini tashkil etuvchi funksiyalarini ko'rib chiqamiz (2- rasm).</w:t>
      </w:r>
      <w:proofErr w:type="gramEnd"/>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noProof/>
          <w:sz w:val="28"/>
          <w:szCs w:val="28"/>
          <w:lang w:eastAsia="ru-RU"/>
        </w:rPr>
        <w:drawing>
          <wp:inline distT="0" distB="0" distL="0" distR="0" wp14:anchorId="5F67A6A6" wp14:editId="2671140F">
            <wp:extent cx="5206459" cy="3114675"/>
            <wp:effectExtent l="0" t="0" r="0" b="0"/>
            <wp:docPr id="340" name="Рисунок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l="27864" t="28218" r="22292" b="24010"/>
                    <a:stretch>
                      <a:fillRect/>
                    </a:stretch>
                  </pic:blipFill>
                  <pic:spPr bwMode="auto">
                    <a:xfrm>
                      <a:off x="0" y="0"/>
                      <a:ext cx="5215071" cy="3119827"/>
                    </a:xfrm>
                    <a:prstGeom prst="rect">
                      <a:avLst/>
                    </a:prstGeom>
                    <a:noFill/>
                    <a:ln>
                      <a:noFill/>
                    </a:ln>
                  </pic:spPr>
                </pic:pic>
              </a:graphicData>
            </a:graphic>
          </wp:inline>
        </w:drawing>
      </w:r>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sz w:val="28"/>
          <w:szCs w:val="28"/>
        </w:rPr>
        <w:t>2- rasm. Qaror qabul qilishni qo‘llab – quvvatlashning axborot – kommunikatsiya texnologiyalarining asosiy komponentlari.</w:t>
      </w:r>
    </w:p>
    <w:p w:rsidR="001B3C41" w:rsidRPr="009E675F" w:rsidRDefault="001B3C41" w:rsidP="009E675F">
      <w:pPr>
        <w:spacing w:line="360" w:lineRule="auto"/>
        <w:ind w:firstLine="851"/>
        <w:jc w:val="both"/>
        <w:rPr>
          <w:rFonts w:ascii="Times New Roman" w:hAnsi="Times New Roman" w:cs="Times New Roman"/>
          <w:sz w:val="28"/>
          <w:szCs w:val="28"/>
        </w:rPr>
      </w:pPr>
    </w:p>
    <w:p w:rsidR="001B3C41" w:rsidRPr="009E675F" w:rsidRDefault="001B3C41" w:rsidP="009E675F">
      <w:pPr>
        <w:spacing w:line="360" w:lineRule="auto"/>
        <w:ind w:firstLine="851"/>
        <w:jc w:val="both"/>
        <w:rPr>
          <w:rFonts w:ascii="Times New Roman" w:hAnsi="Times New Roman" w:cs="Times New Roman"/>
          <w:sz w:val="28"/>
          <w:szCs w:val="28"/>
        </w:rPr>
      </w:pPr>
      <w:r w:rsidRPr="009E675F">
        <w:rPr>
          <w:rFonts w:ascii="Times New Roman" w:hAnsi="Times New Roman" w:cs="Times New Roman"/>
          <w:sz w:val="28"/>
          <w:szCs w:val="28"/>
        </w:rPr>
        <w:t>Qaror qabul qilishni qo‘llab-quvvatlashning tizim tarkibiga uch asosiy qism: ma’lumotlar ombori, modellar ombori va tizimosti dasturi kiradi, so'nggisi ma’lumotlar omborining boshqarish tizimi (MBBT), modellar omborining boshqarish tizimi (ModBBT), foydalanuvchi va kompyuter o’rtasidagi interfeys bilan boshqarish tizimidan iborat.</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rPr>
        <w:t xml:space="preserve">Ma'lumotlar ombori.U qarorlarni qabul qilishni qo‘llab-quvvatlashning  axborot-kommunikatsiya texnologiyalarida muhim ro’l o‘ynaydi. </w:t>
      </w:r>
      <w:proofErr w:type="gramStart"/>
      <w:r w:rsidRPr="009E675F">
        <w:rPr>
          <w:rFonts w:ascii="Times New Roman" w:hAnsi="Times New Roman" w:cs="Times New Roman"/>
          <w:sz w:val="28"/>
          <w:szCs w:val="28"/>
          <w:lang w:val="en-US"/>
        </w:rPr>
        <w:t xml:space="preserve">Ma’lumotlar bevosita foydalanuvchi tomonidan matematik modellar yordamidahisob-kitoblar </w:t>
      </w:r>
      <w:r w:rsidRPr="009E675F">
        <w:rPr>
          <w:rFonts w:ascii="Times New Roman" w:hAnsi="Times New Roman" w:cs="Times New Roman"/>
          <w:sz w:val="28"/>
          <w:szCs w:val="28"/>
          <w:lang w:val="en-US"/>
        </w:rPr>
        <w:lastRenderedPageBreak/>
        <w:t>uchun foydalanilishi mumkin.</w:t>
      </w:r>
      <w:proofErr w:type="gramEnd"/>
      <w:r w:rsidRPr="009E675F">
        <w:rPr>
          <w:rFonts w:ascii="Times New Roman" w:hAnsi="Times New Roman" w:cs="Times New Roman"/>
          <w:sz w:val="28"/>
          <w:szCs w:val="28"/>
          <w:lang w:val="en-US"/>
        </w:rPr>
        <w:t xml:space="preserve"> Ma’lumotlar manbalariva ularning o‘ziga xos xususiyatlarini ko‘rib chiqamiz.</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Ma’lumotlarning bir qismi axborot tizimidan operatsiyaviy darajaga kelib tushadi.</w:t>
      </w:r>
      <w:proofErr w:type="gramEnd"/>
      <w:r w:rsidRPr="009E675F">
        <w:rPr>
          <w:rFonts w:ascii="Times New Roman" w:hAnsi="Times New Roman" w:cs="Times New Roman"/>
          <w:sz w:val="28"/>
          <w:szCs w:val="28"/>
          <w:lang w:val="en-US"/>
        </w:rPr>
        <w:t xml:space="preserve"> </w:t>
      </w:r>
      <w:proofErr w:type="gramStart"/>
      <w:r w:rsidRPr="009E675F">
        <w:rPr>
          <w:rFonts w:ascii="Times New Roman" w:hAnsi="Times New Roman" w:cs="Times New Roman"/>
          <w:sz w:val="28"/>
          <w:szCs w:val="28"/>
          <w:lang w:val="en-US"/>
        </w:rPr>
        <w:t>Ulardan samarali foydalanish uchun bu ma’lumotlar oldindan qayta ishlanishi lozim.</w:t>
      </w:r>
      <w:proofErr w:type="gramEnd"/>
      <w:r w:rsidRPr="009E675F">
        <w:rPr>
          <w:rFonts w:ascii="Times New Roman" w:hAnsi="Times New Roman" w:cs="Times New Roman"/>
          <w:sz w:val="28"/>
          <w:szCs w:val="28"/>
          <w:lang w:val="en-US"/>
        </w:rPr>
        <w:t xml:space="preserve"> Buning uchun ikki imkoniyat mavjud:</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firma</w:t>
      </w:r>
      <w:proofErr w:type="gramEnd"/>
      <w:r w:rsidRPr="009E675F">
        <w:rPr>
          <w:rFonts w:ascii="Times New Roman" w:hAnsi="Times New Roman" w:cs="Times New Roman"/>
          <w:sz w:val="28"/>
          <w:szCs w:val="28"/>
          <w:lang w:val="en-US"/>
        </w:rPr>
        <w:t xml:space="preserve"> operatsiyalari haqidagi ma’lumotlarni qayta ishlash uchun qaror qabul qilishni qo‘llab-quvvatlash tizimi tarkibiga kiruvchi ma'lumotlar omborining boshqaruv tizimidan foydalanish lozim;</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ma’lumotlarning</w:t>
      </w:r>
      <w:proofErr w:type="gramEnd"/>
      <w:r w:rsidRPr="009E675F">
        <w:rPr>
          <w:rFonts w:ascii="Times New Roman" w:hAnsi="Times New Roman" w:cs="Times New Roman"/>
          <w:sz w:val="28"/>
          <w:szCs w:val="28"/>
          <w:lang w:val="en-US"/>
        </w:rPr>
        <w:t xml:space="preserve"> maxsus omborini yaratgan holda qaror qabul qilishni qo‘llab-quvvatlash tizimidan tashqarida qayta ishlashni amalga oshirish.</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Bu variant </w:t>
      </w:r>
      <w:proofErr w:type="gramStart"/>
      <w:r w:rsidRPr="009E675F">
        <w:rPr>
          <w:rFonts w:ascii="Times New Roman" w:hAnsi="Times New Roman" w:cs="Times New Roman"/>
          <w:sz w:val="28"/>
          <w:szCs w:val="28"/>
          <w:lang w:val="en-US"/>
        </w:rPr>
        <w:t>ko‘p</w:t>
      </w:r>
      <w:proofErr w:type="gramEnd"/>
      <w:r w:rsidRPr="009E675F">
        <w:rPr>
          <w:rFonts w:ascii="Times New Roman" w:hAnsi="Times New Roman" w:cs="Times New Roman"/>
          <w:sz w:val="28"/>
          <w:szCs w:val="28"/>
          <w:lang w:val="en-US"/>
        </w:rPr>
        <w:t xml:space="preserve"> miqdorda tijorat operatsiyalarni amalga oshiruvchi firmalar uchun to‘g‘ri keladi. Firma operatsiyalari haqidagi qayta ishlangan ma'lumotlar fayllarini hosil qiladi, ular kirishga ishonchlilik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tezlikni oshirish uchun qarorlarni qabul qilishni qo‘llab-quvvatlash tizimidan tashqarida saqlanadi.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Firma operatsiyalari haqidagi ma’lumotlardan tashqari, qaror qabul qilishni qollab-quvvatlash tizimi ishlashi uchun boshqa ichki ma’lumotlar, masalan, xodimlarning harakatlanishi haqidagi ma’lumotlar, muhandislik ma’lumotlari va hokazolar talab etiladi, ular o‘z paytida to‘planishi, kiritilishi va ishlanishi lozim. .</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Boshqarishning yuqori darajalarida qaror qabul qilishni qo‘llab- quvvatlash uchun tashqi manbalardan olinadigan ma’lumotlar, ayniqsa muhim ahamiyatga ega.</w:t>
      </w:r>
      <w:proofErr w:type="gramEnd"/>
      <w:r w:rsidRPr="009E675F">
        <w:rPr>
          <w:rFonts w:ascii="Times New Roman" w:hAnsi="Times New Roman" w:cs="Times New Roman"/>
          <w:sz w:val="28"/>
          <w:szCs w:val="28"/>
          <w:lang w:val="en-US"/>
        </w:rPr>
        <w:t xml:space="preserve"> Raqobatchilar, milliy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dunyo iqtisodiyoti haqidagi ma’lumotlarni zarur tashqi ma’lumotlar qatoriga qo‘shish mumkin. </w:t>
      </w:r>
      <w:proofErr w:type="gramStart"/>
      <w:r w:rsidRPr="009E675F">
        <w:rPr>
          <w:rFonts w:ascii="Times New Roman" w:hAnsi="Times New Roman" w:cs="Times New Roman"/>
          <w:sz w:val="28"/>
          <w:szCs w:val="28"/>
          <w:lang w:val="en-US"/>
        </w:rPr>
        <w:t>Ichki ma’lumotlardan farqli ravishda, tashqi ma’lumotlar odatda ularni yig'ishga ixtisoslashgan tashkilot tomonidan sotib olinadi.</w:t>
      </w:r>
      <w:proofErr w:type="gramEnd"/>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Hozirgi paytda ma’lumotlar omboriga </w:t>
      </w:r>
      <w:proofErr w:type="gramStart"/>
      <w:r w:rsidRPr="009E675F">
        <w:rPr>
          <w:rFonts w:ascii="Times New Roman" w:hAnsi="Times New Roman" w:cs="Times New Roman"/>
          <w:sz w:val="28"/>
          <w:szCs w:val="28"/>
          <w:lang w:val="en-US"/>
        </w:rPr>
        <w:t>yana</w:t>
      </w:r>
      <w:proofErr w:type="gramEnd"/>
      <w:r w:rsidRPr="009E675F">
        <w:rPr>
          <w:rFonts w:ascii="Times New Roman" w:hAnsi="Times New Roman" w:cs="Times New Roman"/>
          <w:sz w:val="28"/>
          <w:szCs w:val="28"/>
          <w:lang w:val="en-US"/>
        </w:rPr>
        <w:t xml:space="preserve"> bir ma’lumotlar manbai -yozuvlar, xatlar, shartnomalar, buyruqlar va hokazolarni o‘z ichiga olgan hujjatlarni kiritish haqidagi masala keng tadqiq etilmoqda. Agar bu hujjatlarning </w:t>
      </w:r>
      <w:r w:rsidRPr="009E675F">
        <w:rPr>
          <w:rFonts w:ascii="Times New Roman" w:hAnsi="Times New Roman" w:cs="Times New Roman"/>
          <w:sz w:val="28"/>
          <w:szCs w:val="28"/>
          <w:lang w:val="en-US"/>
        </w:rPr>
        <w:lastRenderedPageBreak/>
        <w:t xml:space="preserve">mazmuni ayrim asosiy xususiyatlariga (ta’minotchi, iste’molchi, sanasi, xizmat turlari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boshqalar) qarab xotiraga yoziladigan va so'ngra qayta ishlanadigan bo‘lsa, unda tizim axborotning yangi qudratli manbaiga ega bo’ladi.</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Foydalanuvchining bilimlari — bu foydalanuvchi tizim bilan ishlashda bilishi lozim </w:t>
      </w:r>
      <w:proofErr w:type="gramStart"/>
      <w:r w:rsidRPr="009E675F">
        <w:rPr>
          <w:rFonts w:ascii="Times New Roman" w:hAnsi="Times New Roman" w:cs="Times New Roman"/>
          <w:sz w:val="28"/>
          <w:szCs w:val="28"/>
          <w:lang w:val="en-US"/>
        </w:rPr>
        <w:t>bo‘lgan</w:t>
      </w:r>
      <w:proofErr w:type="gramEnd"/>
      <w:r w:rsidRPr="009E675F">
        <w:rPr>
          <w:rFonts w:ascii="Times New Roman" w:hAnsi="Times New Roman" w:cs="Times New Roman"/>
          <w:sz w:val="28"/>
          <w:szCs w:val="28"/>
          <w:lang w:val="en-US"/>
        </w:rPr>
        <w:t xml:space="preserve"> narsalardir. Ularga nafaqat foydalanuvchi miyasida </w:t>
      </w:r>
      <w:proofErr w:type="gramStart"/>
      <w:r w:rsidRPr="009E675F">
        <w:rPr>
          <w:rFonts w:ascii="Times New Roman" w:hAnsi="Times New Roman" w:cs="Times New Roman"/>
          <w:sz w:val="28"/>
          <w:szCs w:val="28"/>
          <w:lang w:val="en-US"/>
        </w:rPr>
        <w:t>bo‘lgan</w:t>
      </w:r>
      <w:proofErr w:type="gramEnd"/>
      <w:r w:rsidRPr="009E675F">
        <w:rPr>
          <w:rFonts w:ascii="Times New Roman" w:hAnsi="Times New Roman" w:cs="Times New Roman"/>
          <w:sz w:val="28"/>
          <w:szCs w:val="28"/>
          <w:lang w:val="en-US"/>
        </w:rPr>
        <w:t xml:space="preserve"> xatti-harakatlar rejasi, balki kompyuter beradigan darsliklar.  </w:t>
      </w:r>
      <w:proofErr w:type="gramStart"/>
      <w:r w:rsidRPr="009E675F">
        <w:rPr>
          <w:rFonts w:ascii="Times New Roman" w:hAnsi="Times New Roman" w:cs="Times New Roman"/>
          <w:sz w:val="28"/>
          <w:szCs w:val="28"/>
          <w:lang w:val="en-US"/>
        </w:rPr>
        <w:t>ko‘rsatmalar</w:t>
      </w:r>
      <w:proofErr w:type="gramEnd"/>
      <w:r w:rsidRPr="009E675F">
        <w:rPr>
          <w:rFonts w:ascii="Times New Roman" w:hAnsi="Times New Roman" w:cs="Times New Roman"/>
          <w:sz w:val="28"/>
          <w:szCs w:val="28"/>
          <w:lang w:val="en-US"/>
        </w:rPr>
        <w:t>, ma’lumotnoma xabarlariga ham oiddir.</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Qarorlarni qabul qilishni qo‘llab-quvvatlash tizimi interfeysini takomillashtirish ko‘rsatilgan uch kompyuterlardan har birining rivojlanishidagi yutuqlar bilan belgilanadi.</w:t>
      </w:r>
      <w:proofErr w:type="gramEnd"/>
      <w:r w:rsidRPr="009E675F">
        <w:rPr>
          <w:rFonts w:ascii="Times New Roman" w:hAnsi="Times New Roman" w:cs="Times New Roman"/>
          <w:sz w:val="28"/>
          <w:szCs w:val="28"/>
          <w:lang w:val="en-US"/>
        </w:rPr>
        <w:t xml:space="preserve"> Interfeys quyidagi imkoniyatlarga ega </w:t>
      </w:r>
      <w:proofErr w:type="gramStart"/>
      <w:r w:rsidRPr="009E675F">
        <w:rPr>
          <w:rFonts w:ascii="Times New Roman" w:hAnsi="Times New Roman" w:cs="Times New Roman"/>
          <w:sz w:val="28"/>
          <w:szCs w:val="28"/>
          <w:lang w:val="en-US"/>
        </w:rPr>
        <w:t>bo‘lmog‘i</w:t>
      </w:r>
      <w:proofErr w:type="gramEnd"/>
      <w:r w:rsidRPr="009E675F">
        <w:rPr>
          <w:rFonts w:ascii="Times New Roman" w:hAnsi="Times New Roman" w:cs="Times New Roman"/>
          <w:sz w:val="28"/>
          <w:szCs w:val="28"/>
          <w:lang w:val="en-US"/>
        </w:rPr>
        <w:t xml:space="preserve"> lozim:</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foydalanuvchi</w:t>
      </w:r>
      <w:proofErr w:type="gramEnd"/>
      <w:r w:rsidRPr="009E675F">
        <w:rPr>
          <w:rFonts w:ascii="Times New Roman" w:hAnsi="Times New Roman" w:cs="Times New Roman"/>
          <w:sz w:val="28"/>
          <w:szCs w:val="28"/>
          <w:lang w:val="en-US"/>
        </w:rPr>
        <w:t xml:space="preserve"> tanlovi bo‘yicha qarorlarni qabul qilish jarayonida o‘zgartirgan holda muloqotning turli shakllarini manipulyatsiya qilish;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ma’lumotlarni</w:t>
      </w:r>
      <w:proofErr w:type="gramEnd"/>
      <w:r w:rsidRPr="009E675F">
        <w:rPr>
          <w:rFonts w:ascii="Times New Roman" w:hAnsi="Times New Roman" w:cs="Times New Roman"/>
          <w:sz w:val="28"/>
          <w:szCs w:val="28"/>
          <w:lang w:val="en-US"/>
        </w:rPr>
        <w:t xml:space="preserve"> turli usullarda tizimga uzatish;</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tizimning</w:t>
      </w:r>
      <w:proofErr w:type="gramEnd"/>
      <w:r w:rsidRPr="009E675F">
        <w:rPr>
          <w:rFonts w:ascii="Times New Roman" w:hAnsi="Times New Roman" w:cs="Times New Roman"/>
          <w:sz w:val="28"/>
          <w:szCs w:val="28"/>
          <w:lang w:val="en-US"/>
        </w:rPr>
        <w:t xml:space="preserve"> turli asbob-uskunalardan xilma-xil shakllarda ma’lumot olishi;</w:t>
      </w:r>
    </w:p>
    <w:p w:rsidR="001B3C41" w:rsidRPr="009E675F" w:rsidRDefault="001B3C41" w:rsidP="009E675F">
      <w:pPr>
        <w:spacing w:line="360" w:lineRule="auto"/>
        <w:ind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t>foydalanuvchi</w:t>
      </w:r>
      <w:proofErr w:type="gramEnd"/>
      <w:r w:rsidRPr="009E675F">
        <w:rPr>
          <w:rFonts w:ascii="Times New Roman" w:hAnsi="Times New Roman" w:cs="Times New Roman"/>
          <w:sz w:val="28"/>
          <w:szCs w:val="28"/>
          <w:lang w:val="en-US"/>
        </w:rPr>
        <w:t xml:space="preserve"> bilimlarini qo’llab-quvvatlash (so‘rov bo‘yicha yordam ko‘rsatish; bilmaganlarini aytib berish).</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Zamonaviy axborot-kommunikatsiya texnologiyalarining kundan kunga rivojlanib borishi ulardan milliy iqtisodiyotning barcha tarmoq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sohalarida samarali foydalanish uchun zamin yaratib bermoqda.</w:t>
      </w:r>
    </w:p>
    <w:p w:rsidR="001B3C41" w:rsidRPr="009E675F" w:rsidRDefault="001B3C41" w:rsidP="009E675F">
      <w:pPr>
        <w:spacing w:line="360" w:lineRule="auto"/>
        <w:ind w:firstLine="851"/>
        <w:jc w:val="both"/>
        <w:rPr>
          <w:rFonts w:ascii="Times New Roman" w:hAnsi="Times New Roman" w:cs="Times New Roman"/>
          <w:sz w:val="28"/>
          <w:szCs w:val="28"/>
          <w:lang w:val="en-US"/>
        </w:rPr>
      </w:pPr>
    </w:p>
    <w:p w:rsidR="00112424" w:rsidRPr="009E675F" w:rsidRDefault="00112424" w:rsidP="009E675F">
      <w:pPr>
        <w:spacing w:after="0"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Kompyuterlarning lokal tarmoqqa ulanishining asosiy sabablari quyidagilardan iborat:</w:t>
      </w:r>
    </w:p>
    <w:p w:rsidR="00112424" w:rsidRPr="009E675F" w:rsidRDefault="00112424" w:rsidP="009E675F">
      <w:pPr>
        <w:pStyle w:val="a5"/>
        <w:numPr>
          <w:ilvl w:val="0"/>
          <w:numId w:val="2"/>
        </w:numPr>
        <w:spacing w:after="0" w:line="360" w:lineRule="auto"/>
        <w:ind w:left="851"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Lazerli printerlar, plotterlar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boshqa periferik qurilmalardan birgalikda foydalanish. Ular uzluksiz ravishda alohida kompyuterlarda ishlatilmasligi sababli, ulardan foydalanishni mulitpiksillashtirish samarlidir. </w:t>
      </w:r>
    </w:p>
    <w:p w:rsidR="00112424" w:rsidRPr="009E675F" w:rsidRDefault="00112424" w:rsidP="009E675F">
      <w:pPr>
        <w:pStyle w:val="a5"/>
        <w:numPr>
          <w:ilvl w:val="0"/>
          <w:numId w:val="2"/>
        </w:numPr>
        <w:spacing w:after="0" w:line="360" w:lineRule="auto"/>
        <w:ind w:left="851"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lastRenderedPageBreak/>
        <w:t xml:space="preserve">Qimmat dasturiy ta’minotdan birgalikda foydalanish masalan, loyihalashtirish uchun, dorilar ishlab chiqarish uchun, static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sonli hisob-kitoblar, ma’lumotlar ombori va boshqalar.</w:t>
      </w:r>
    </w:p>
    <w:p w:rsidR="00112424" w:rsidRPr="009E675F" w:rsidRDefault="00112424" w:rsidP="009E675F">
      <w:pPr>
        <w:pStyle w:val="a5"/>
        <w:numPr>
          <w:ilvl w:val="0"/>
          <w:numId w:val="2"/>
        </w:numPr>
        <w:spacing w:after="0" w:line="360" w:lineRule="auto"/>
        <w:ind w:left="851"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Foydalanuvchilar orasida ma’lumotlar almashish. Bundan tashqari, lokal tarmoqqa ulangan barcha foydalanuvchilarga ma’lumotlarni yetkazish, yoki katta bo’lmagan tanlangan foydalanuvchilar guruhiga xabar jo’natish(bu multicasting deb ataladi) </w:t>
      </w:r>
    </w:p>
    <w:p w:rsidR="00112424" w:rsidRPr="009E675F" w:rsidRDefault="00112424" w:rsidP="009E675F">
      <w:pPr>
        <w:pStyle w:val="a5"/>
        <w:numPr>
          <w:ilvl w:val="0"/>
          <w:numId w:val="2"/>
        </w:numPr>
        <w:spacing w:after="0" w:line="360" w:lineRule="auto"/>
        <w:ind w:left="851"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Kompyuterning yuqori darajali prosessorlaridan foydalanish. Hozirgi vaqtda barcha prosessorlardan to’liq foydalanilmaydi. Masalan, foydalanuvchi yuqori darajali prossesorlar talab qilimaydigan faqatgina matnli fayllarni tahrirlay oladigan kompyuterlardan foydalanishi ham mumkin. Boshqa foydalanuvchi esa murakkab hisob kitoblarni bajarilshi uchun yuqori darajali prossesordan iborat kompyuterlardan foydalanishi mumkin. Umuman olganda, lokal tarmoqqa ukangan turli xil yo’llar bilan bir vazifani bajarish uchun mo’ljallangan barcha kompyuterlardan foydalanish mumkin. Masalan, agar siz 16 ta kompyuter ulangan lokal tarmoqda 16.000,000 sonini o’rtacha qiymatini topmoqchi bo’lsangiz, siz har bir kompyuterga 1.000.000 sonini o’rtacha chiqarish vazifani berishingiz mumkin. Qo’yilgan vazifani barcha kompyuterlar bir vaqtda bajara oladilar. Har bir kompyuter topgan o’rtacha qiymat yakuniy qiymatni topishda foydalaniladi. Bu esa 1 ta kompyuterdan ko’ra 1/16 ga tezroq vaqtda bajarilishini ta’minlaydi. Hozirgi kunda bu prinsip yuzlab kompyuterlar ishlatiladigan hisoblash tizimlarining asosiy usullari hisoblanadi. </w:t>
      </w:r>
    </w:p>
    <w:p w:rsidR="00112424" w:rsidRPr="009E675F" w:rsidRDefault="00112424" w:rsidP="009E675F">
      <w:pPr>
        <w:pStyle w:val="a5"/>
        <w:numPr>
          <w:ilvl w:val="0"/>
          <w:numId w:val="2"/>
        </w:numPr>
        <w:spacing w:after="0" w:line="360" w:lineRule="auto"/>
        <w:ind w:left="851"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Foydalanuvchilar orasida fayllar almashinuvi. Masalan, foydalanuvchi biron- bir musiqa fayllariga ega bo’lsa, boshqa foydalanuvchi esa ushbu fayllni yuklab olishi mumkin. Ixtiyoriy fayldan fayl egasi tomonidan cheklanishlar qo’yilmagunicha foydalnish mumkin. </w:t>
      </w:r>
    </w:p>
    <w:p w:rsidR="00112424" w:rsidRPr="009E675F" w:rsidRDefault="00112424" w:rsidP="009E675F">
      <w:pPr>
        <w:pStyle w:val="a5"/>
        <w:spacing w:after="0" w:line="360" w:lineRule="auto"/>
        <w:ind w:left="0" w:firstLine="851"/>
        <w:jc w:val="both"/>
        <w:rPr>
          <w:rFonts w:ascii="Times New Roman" w:hAnsi="Times New Roman" w:cs="Times New Roman"/>
          <w:sz w:val="28"/>
          <w:szCs w:val="28"/>
          <w:lang w:val="en-US"/>
        </w:rPr>
      </w:pPr>
      <w:proofErr w:type="gramStart"/>
      <w:r w:rsidRPr="009E675F">
        <w:rPr>
          <w:rFonts w:ascii="Times New Roman" w:hAnsi="Times New Roman" w:cs="Times New Roman"/>
          <w:sz w:val="28"/>
          <w:szCs w:val="28"/>
          <w:lang w:val="en-US"/>
        </w:rPr>
        <w:lastRenderedPageBreak/>
        <w:t>Endi biz ba’zi ushbu ilovalarni to’liq muhokama qilib chiqamiz.</w:t>
      </w:r>
      <w:proofErr w:type="gramEnd"/>
      <w:r w:rsidRPr="009E675F">
        <w:rPr>
          <w:rStyle w:val="a8"/>
          <w:rFonts w:ascii="Times New Roman" w:hAnsi="Times New Roman" w:cs="Times New Roman"/>
          <w:sz w:val="28"/>
          <w:szCs w:val="28"/>
          <w:lang w:val="en-US"/>
        </w:rPr>
        <w:footnoteReference w:id="3"/>
      </w:r>
    </w:p>
    <w:p w:rsidR="00112424" w:rsidRPr="009E675F" w:rsidRDefault="00112424" w:rsidP="009E675F">
      <w:pPr>
        <w:spacing w:line="360" w:lineRule="auto"/>
        <w:ind w:firstLine="851"/>
        <w:jc w:val="both"/>
        <w:rPr>
          <w:rFonts w:ascii="Times New Roman" w:hAnsi="Times New Roman" w:cs="Times New Roman"/>
          <w:sz w:val="28"/>
          <w:szCs w:val="28"/>
          <w:lang w:val="en-US"/>
        </w:rPr>
      </w:pPr>
    </w:p>
    <w:p w:rsidR="001B3C41" w:rsidRPr="009E675F" w:rsidRDefault="001B3C41" w:rsidP="009E675F">
      <w:pPr>
        <w:spacing w:line="360" w:lineRule="auto"/>
        <w:ind w:firstLine="851"/>
        <w:jc w:val="both"/>
        <w:rPr>
          <w:rFonts w:ascii="Times New Roman" w:hAnsi="Times New Roman" w:cs="Times New Roman"/>
          <w:b/>
          <w:sz w:val="28"/>
          <w:szCs w:val="28"/>
          <w:lang w:val="en-US"/>
        </w:rPr>
      </w:pPr>
      <w:r w:rsidRPr="009E675F">
        <w:rPr>
          <w:rFonts w:ascii="Times New Roman" w:hAnsi="Times New Roman" w:cs="Times New Roman"/>
          <w:b/>
          <w:sz w:val="28"/>
          <w:szCs w:val="28"/>
          <w:lang w:val="en-US"/>
        </w:rPr>
        <w:t>Nazorat savollari</w:t>
      </w:r>
    </w:p>
    <w:p w:rsidR="001B3C41" w:rsidRPr="009E675F" w:rsidRDefault="001B3C41" w:rsidP="009E675F">
      <w:pPr>
        <w:pStyle w:val="a5"/>
        <w:numPr>
          <w:ilvl w:val="0"/>
          <w:numId w:val="3"/>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Ma’lumotlarni qayta ishlash axborot-kommunikatsiya texnologiyalariningasosiy komponentlarini aytib </w:t>
      </w:r>
      <w:proofErr w:type="gramStart"/>
      <w:r w:rsidRPr="009E675F">
        <w:rPr>
          <w:rFonts w:ascii="Times New Roman" w:hAnsi="Times New Roman" w:cs="Times New Roman"/>
          <w:sz w:val="28"/>
          <w:szCs w:val="28"/>
          <w:lang w:val="en-US"/>
        </w:rPr>
        <w:t>bering</w:t>
      </w:r>
      <w:proofErr w:type="gramEnd"/>
      <w:r w:rsidRPr="009E675F">
        <w:rPr>
          <w:rFonts w:ascii="Times New Roman" w:hAnsi="Times New Roman" w:cs="Times New Roman"/>
          <w:sz w:val="28"/>
          <w:szCs w:val="28"/>
          <w:lang w:val="en-US"/>
        </w:rPr>
        <w:t>.</w:t>
      </w:r>
    </w:p>
    <w:p w:rsidR="001B3C41" w:rsidRPr="009E675F" w:rsidRDefault="001B3C41" w:rsidP="009E675F">
      <w:pPr>
        <w:pStyle w:val="a5"/>
        <w:numPr>
          <w:ilvl w:val="0"/>
          <w:numId w:val="3"/>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Axborot-kommunikatsiya texnologiyalarini boshqarishdan asosiy maqsad nima?</w:t>
      </w:r>
    </w:p>
    <w:p w:rsidR="001B3C41" w:rsidRPr="009E675F" w:rsidRDefault="001B3C41" w:rsidP="009E675F">
      <w:pPr>
        <w:pStyle w:val="a5"/>
        <w:numPr>
          <w:ilvl w:val="0"/>
          <w:numId w:val="3"/>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Avtomatlashtirilgan ofisning axborot-kommunikatsiya texnologiyalari-…</w:t>
      </w:r>
    </w:p>
    <w:p w:rsidR="001B3C41" w:rsidRPr="009E675F" w:rsidRDefault="001B3C41" w:rsidP="009E675F">
      <w:pPr>
        <w:pStyle w:val="a5"/>
        <w:numPr>
          <w:ilvl w:val="0"/>
          <w:numId w:val="3"/>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Ofis ishlarini avtomatlashtirish bosqichlarini aytib </w:t>
      </w:r>
      <w:proofErr w:type="gramStart"/>
      <w:r w:rsidRPr="009E675F">
        <w:rPr>
          <w:rFonts w:ascii="Times New Roman" w:hAnsi="Times New Roman" w:cs="Times New Roman"/>
          <w:sz w:val="28"/>
          <w:szCs w:val="28"/>
          <w:lang w:val="en-US"/>
        </w:rPr>
        <w:t>bering</w:t>
      </w:r>
      <w:proofErr w:type="gramEnd"/>
      <w:r w:rsidRPr="009E675F">
        <w:rPr>
          <w:rFonts w:ascii="Times New Roman" w:hAnsi="Times New Roman" w:cs="Times New Roman"/>
          <w:sz w:val="28"/>
          <w:szCs w:val="28"/>
          <w:lang w:val="en-US"/>
        </w:rPr>
        <w:t>.</w:t>
      </w:r>
    </w:p>
    <w:p w:rsidR="001B3C41" w:rsidRPr="009E675F" w:rsidRDefault="001B3C41" w:rsidP="009E675F">
      <w:pPr>
        <w:pStyle w:val="a5"/>
        <w:numPr>
          <w:ilvl w:val="0"/>
          <w:numId w:val="3"/>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Qaror qabul qilishni qo‘llab-quvvatlashning axborot- kommunikatsiya texnologiyalarining asosiy komponentlari qaysilar?</w:t>
      </w:r>
    </w:p>
    <w:p w:rsidR="001B3C41" w:rsidRPr="009E675F" w:rsidRDefault="001B3C41" w:rsidP="009E675F">
      <w:p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Foydalaniladigan adabiyotlar ro‘yxati:</w:t>
      </w:r>
    </w:p>
    <w:p w:rsidR="001B3C41" w:rsidRPr="009E675F" w:rsidRDefault="001B3C41" w:rsidP="009E675F">
      <w:pPr>
        <w:pStyle w:val="a5"/>
        <w:numPr>
          <w:ilvl w:val="0"/>
          <w:numId w:val="4"/>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V. Rajaraman. Introduction to information technology (second edition). India, 2013.</w:t>
      </w:r>
    </w:p>
    <w:p w:rsidR="001B3C41" w:rsidRPr="009E675F" w:rsidRDefault="001B3C41" w:rsidP="009E675F">
      <w:pPr>
        <w:pStyle w:val="a5"/>
        <w:numPr>
          <w:ilvl w:val="0"/>
          <w:numId w:val="4"/>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M.T.Azimjanova, Muradova, M.Pazilova. Informatika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axborot texnologiyalari. O‘quv qo‘llanma. T.: “O‘zbekiston faylasuflari milliy jamiyati”, 2013 y.</w:t>
      </w:r>
    </w:p>
    <w:p w:rsidR="001B3C41" w:rsidRPr="009E675F" w:rsidRDefault="001B3C41" w:rsidP="009E675F">
      <w:pPr>
        <w:pStyle w:val="a5"/>
        <w:numPr>
          <w:ilvl w:val="0"/>
          <w:numId w:val="4"/>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M.Aripov, M.Muhammadiyev. Informatika, informasion texnologiyalar. Darslik. T.: TDYui, 2004 y.</w:t>
      </w:r>
    </w:p>
    <w:p w:rsidR="001B3C41" w:rsidRPr="009E675F" w:rsidRDefault="001B3C41" w:rsidP="009E675F">
      <w:pPr>
        <w:pStyle w:val="a5"/>
        <w:numPr>
          <w:ilvl w:val="0"/>
          <w:numId w:val="4"/>
        </w:numPr>
        <w:spacing w:line="360" w:lineRule="auto"/>
        <w:ind w:firstLine="851"/>
        <w:jc w:val="both"/>
        <w:rPr>
          <w:rFonts w:ascii="Times New Roman" w:hAnsi="Times New Roman" w:cs="Times New Roman"/>
          <w:sz w:val="28"/>
          <w:szCs w:val="28"/>
          <w:lang w:val="en-US"/>
        </w:rPr>
      </w:pPr>
      <w:r w:rsidRPr="009E675F">
        <w:rPr>
          <w:rFonts w:ascii="Times New Roman" w:hAnsi="Times New Roman" w:cs="Times New Roman"/>
          <w:sz w:val="28"/>
          <w:szCs w:val="28"/>
          <w:lang w:val="en-US"/>
        </w:rPr>
        <w:t xml:space="preserve">Sattorov A. Informatika </w:t>
      </w:r>
      <w:proofErr w:type="gramStart"/>
      <w:r w:rsidRPr="009E675F">
        <w:rPr>
          <w:rFonts w:ascii="Times New Roman" w:hAnsi="Times New Roman" w:cs="Times New Roman"/>
          <w:sz w:val="28"/>
          <w:szCs w:val="28"/>
          <w:lang w:val="en-US"/>
        </w:rPr>
        <w:t>va</w:t>
      </w:r>
      <w:proofErr w:type="gramEnd"/>
      <w:r w:rsidRPr="009E675F">
        <w:rPr>
          <w:rFonts w:ascii="Times New Roman" w:hAnsi="Times New Roman" w:cs="Times New Roman"/>
          <w:sz w:val="28"/>
          <w:szCs w:val="28"/>
          <w:lang w:val="en-US"/>
        </w:rPr>
        <w:t xml:space="preserve"> axborot texnologiyalari. Darslik. T.</w:t>
      </w:r>
      <w:proofErr w:type="gramStart"/>
      <w:r w:rsidRPr="009E675F">
        <w:rPr>
          <w:rFonts w:ascii="Times New Roman" w:hAnsi="Times New Roman" w:cs="Times New Roman"/>
          <w:sz w:val="28"/>
          <w:szCs w:val="28"/>
          <w:lang w:val="en-US"/>
        </w:rPr>
        <w:t>:,</w:t>
      </w:r>
      <w:proofErr w:type="gramEnd"/>
      <w:r w:rsidRPr="009E675F">
        <w:rPr>
          <w:rFonts w:ascii="Times New Roman" w:hAnsi="Times New Roman" w:cs="Times New Roman"/>
          <w:sz w:val="28"/>
          <w:szCs w:val="28"/>
          <w:lang w:val="en-US"/>
        </w:rPr>
        <w:t xml:space="preserve"> “O‘qituvchi”, 2011 y.</w:t>
      </w:r>
    </w:p>
    <w:p w:rsidR="001B3C41" w:rsidRPr="009E675F" w:rsidRDefault="001B3C41" w:rsidP="009E675F">
      <w:pPr>
        <w:spacing w:line="360" w:lineRule="auto"/>
        <w:ind w:firstLine="851"/>
        <w:jc w:val="both"/>
        <w:rPr>
          <w:rFonts w:ascii="Times New Roman" w:hAnsi="Times New Roman" w:cs="Times New Roman"/>
          <w:sz w:val="28"/>
          <w:szCs w:val="28"/>
          <w:lang w:val="en-US"/>
        </w:rPr>
      </w:pPr>
    </w:p>
    <w:p w:rsidR="001B3C41" w:rsidRPr="009E675F" w:rsidRDefault="001B3C41" w:rsidP="009E675F">
      <w:pPr>
        <w:spacing w:line="360" w:lineRule="auto"/>
        <w:ind w:firstLine="851"/>
        <w:jc w:val="both"/>
        <w:rPr>
          <w:rFonts w:ascii="Times New Roman" w:hAnsi="Times New Roman" w:cs="Times New Roman"/>
          <w:sz w:val="28"/>
          <w:szCs w:val="28"/>
          <w:lang w:val="en-US"/>
        </w:rPr>
      </w:pPr>
    </w:p>
    <w:p w:rsidR="007C0D42" w:rsidRPr="009E675F" w:rsidRDefault="007C0D42" w:rsidP="009E675F">
      <w:pPr>
        <w:spacing w:line="360" w:lineRule="auto"/>
        <w:ind w:firstLine="851"/>
        <w:jc w:val="both"/>
        <w:rPr>
          <w:rFonts w:ascii="Times New Roman" w:hAnsi="Times New Roman" w:cs="Times New Roman"/>
          <w:sz w:val="28"/>
          <w:szCs w:val="28"/>
          <w:lang w:val="en-US"/>
        </w:rPr>
      </w:pPr>
    </w:p>
    <w:sectPr w:rsidR="007C0D42" w:rsidRPr="009E675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3D3" w:rsidRDefault="009C13D3" w:rsidP="001B3C41">
      <w:pPr>
        <w:spacing w:after="0" w:line="240" w:lineRule="auto"/>
      </w:pPr>
      <w:r>
        <w:separator/>
      </w:r>
    </w:p>
  </w:endnote>
  <w:endnote w:type="continuationSeparator" w:id="0">
    <w:p w:rsidR="009C13D3" w:rsidRDefault="009C13D3" w:rsidP="001B3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826381"/>
      <w:docPartObj>
        <w:docPartGallery w:val="Page Numbers (Bottom of Page)"/>
        <w:docPartUnique/>
      </w:docPartObj>
    </w:sdtPr>
    <w:sdtContent>
      <w:p w:rsidR="009E675F" w:rsidRDefault="009E675F">
        <w:pPr>
          <w:pStyle w:val="ab"/>
        </w:pPr>
        <w:r>
          <w:fldChar w:fldCharType="begin"/>
        </w:r>
        <w:r>
          <w:instrText>PAGE   \* MERGEFORMAT</w:instrText>
        </w:r>
        <w:r>
          <w:fldChar w:fldCharType="separate"/>
        </w:r>
        <w:r>
          <w:rPr>
            <w:noProof/>
          </w:rPr>
          <w:t>1</w:t>
        </w:r>
        <w:r>
          <w:fldChar w:fldCharType="end"/>
        </w:r>
      </w:p>
    </w:sdtContent>
  </w:sdt>
  <w:p w:rsidR="009E675F" w:rsidRDefault="009E675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3D3" w:rsidRDefault="009C13D3" w:rsidP="001B3C41">
      <w:pPr>
        <w:spacing w:after="0" w:line="240" w:lineRule="auto"/>
      </w:pPr>
      <w:r>
        <w:separator/>
      </w:r>
    </w:p>
  </w:footnote>
  <w:footnote w:type="continuationSeparator" w:id="0">
    <w:p w:rsidR="009C13D3" w:rsidRDefault="009C13D3" w:rsidP="001B3C41">
      <w:pPr>
        <w:spacing w:after="0" w:line="240" w:lineRule="auto"/>
      </w:pPr>
      <w:r>
        <w:continuationSeparator/>
      </w:r>
    </w:p>
  </w:footnote>
  <w:footnote w:id="1">
    <w:p w:rsidR="001B3C41" w:rsidRPr="001B3C41" w:rsidRDefault="001B3C41">
      <w:pPr>
        <w:pStyle w:val="a6"/>
        <w:rPr>
          <w:lang w:val="en-US"/>
        </w:rPr>
      </w:pPr>
      <w:r>
        <w:rPr>
          <w:rStyle w:val="a8"/>
        </w:rPr>
        <w:footnoteRef/>
      </w:r>
      <w:r w:rsidRPr="001B3C41">
        <w:rPr>
          <w:lang w:val="en-US"/>
        </w:rPr>
        <w:t xml:space="preserve"> </w:t>
      </w:r>
      <w:r w:rsidRPr="001A1D90">
        <w:rPr>
          <w:lang w:val="en-US"/>
        </w:rPr>
        <w:t xml:space="preserve">V. Rajaraman, Introduction to Information technology (second edition), PHI Learing Private Limited, India 2013 y. </w:t>
      </w:r>
      <w:r>
        <w:rPr>
          <w:lang w:val="en-US"/>
        </w:rPr>
        <w:t>10</w:t>
      </w:r>
      <w:r w:rsidRPr="001A1D90">
        <w:rPr>
          <w:lang w:val="en-US"/>
        </w:rPr>
        <w:t>p</w:t>
      </w:r>
    </w:p>
  </w:footnote>
  <w:footnote w:id="2">
    <w:p w:rsidR="004B61DF" w:rsidRPr="00A66E8F" w:rsidRDefault="004B61DF" w:rsidP="004B61DF">
      <w:pPr>
        <w:pStyle w:val="a6"/>
        <w:rPr>
          <w:lang w:val="en-US"/>
        </w:rPr>
      </w:pPr>
      <w:r>
        <w:rPr>
          <w:rStyle w:val="a8"/>
        </w:rPr>
        <w:footnoteRef/>
      </w:r>
      <w:r w:rsidRPr="004B61DF">
        <w:rPr>
          <w:lang w:val="en-US"/>
        </w:rPr>
        <w:t xml:space="preserve"> </w:t>
      </w:r>
      <w:proofErr w:type="gramStart"/>
      <w:r>
        <w:rPr>
          <w:lang w:val="en-US"/>
        </w:rPr>
        <w:t>S</w:t>
      </w:r>
      <w:r w:rsidRPr="004B61DF">
        <w:rPr>
          <w:lang w:val="en-US"/>
        </w:rPr>
        <w:t>.</w:t>
      </w:r>
      <w:r>
        <w:rPr>
          <w:lang w:val="en-US"/>
        </w:rPr>
        <w:t>S</w:t>
      </w:r>
      <w:r w:rsidRPr="004B61DF">
        <w:rPr>
          <w:lang w:val="en-US"/>
        </w:rPr>
        <w:t>.</w:t>
      </w:r>
      <w:r>
        <w:rPr>
          <w:lang w:val="en-US"/>
        </w:rPr>
        <w:t>G</w:t>
      </w:r>
      <w:r w:rsidRPr="004B61DF">
        <w:rPr>
          <w:lang w:val="en-US"/>
        </w:rPr>
        <w:t>’</w:t>
      </w:r>
      <w:r>
        <w:rPr>
          <w:lang w:val="en-US"/>
        </w:rPr>
        <w:t>ulomov</w:t>
      </w:r>
      <w:r w:rsidRPr="004B61DF">
        <w:rPr>
          <w:lang w:val="en-US"/>
        </w:rPr>
        <w:t xml:space="preserve">, </w:t>
      </w:r>
      <w:r>
        <w:rPr>
          <w:lang w:val="en-US"/>
        </w:rPr>
        <w:t>B</w:t>
      </w:r>
      <w:r w:rsidRPr="004B61DF">
        <w:rPr>
          <w:lang w:val="en-US"/>
        </w:rPr>
        <w:t>.</w:t>
      </w:r>
      <w:r>
        <w:rPr>
          <w:lang w:val="en-US"/>
        </w:rPr>
        <w:t>A</w:t>
      </w:r>
      <w:r w:rsidRPr="004B61DF">
        <w:rPr>
          <w:lang w:val="en-US"/>
        </w:rPr>
        <w:t>.</w:t>
      </w:r>
      <w:r>
        <w:rPr>
          <w:lang w:val="en-US"/>
        </w:rPr>
        <w:t>Begalov</w:t>
      </w:r>
      <w:r w:rsidRPr="004B61DF">
        <w:rPr>
          <w:lang w:val="en-US"/>
        </w:rPr>
        <w:t>.</w:t>
      </w:r>
      <w:proofErr w:type="gramEnd"/>
      <w:r w:rsidRPr="004B61DF">
        <w:rPr>
          <w:lang w:val="en-US"/>
        </w:rPr>
        <w:t xml:space="preserve"> </w:t>
      </w:r>
      <w:r w:rsidRPr="00CB4364">
        <w:t>Информатика</w:t>
      </w:r>
      <w:r>
        <w:rPr>
          <w:lang w:val="en-US"/>
        </w:rPr>
        <w:t xml:space="preserve"> va axborot texnologiyalari</w:t>
      </w:r>
      <w:r w:rsidRPr="004B61DF">
        <w:rPr>
          <w:lang w:val="en-US"/>
        </w:rPr>
        <w:t xml:space="preserve">. - </w:t>
      </w:r>
      <w:r>
        <w:rPr>
          <w:lang w:val="en-US"/>
        </w:rPr>
        <w:t>T</w:t>
      </w:r>
      <w:r w:rsidRPr="004B61DF">
        <w:rPr>
          <w:lang w:val="en-US"/>
        </w:rPr>
        <w:t>.: 201</w:t>
      </w:r>
      <w:r>
        <w:rPr>
          <w:lang w:val="en-US"/>
        </w:rPr>
        <w:t>0</w:t>
      </w:r>
      <w:r w:rsidRPr="004B61DF">
        <w:rPr>
          <w:lang w:val="en-US"/>
        </w:rPr>
        <w:t xml:space="preserve"> </w:t>
      </w:r>
      <w:r>
        <w:rPr>
          <w:lang w:val="en-US"/>
        </w:rPr>
        <w:t>y</w:t>
      </w:r>
      <w:r w:rsidRPr="004B61DF">
        <w:rPr>
          <w:lang w:val="en-US"/>
        </w:rPr>
        <w:t>.</w:t>
      </w:r>
      <w:r>
        <w:rPr>
          <w:lang w:val="en-US"/>
        </w:rPr>
        <w:t xml:space="preserve"> </w:t>
      </w:r>
      <w:r w:rsidRPr="004B61DF">
        <w:rPr>
          <w:lang w:val="en-US"/>
        </w:rPr>
        <w:t>(</w:t>
      </w:r>
      <w:r>
        <w:rPr>
          <w:lang w:val="en-US"/>
        </w:rPr>
        <w:t>3</w:t>
      </w:r>
      <w:r w:rsidRPr="00112424">
        <w:rPr>
          <w:lang w:val="en-US"/>
        </w:rPr>
        <w:t>82</w:t>
      </w:r>
      <w:r w:rsidRPr="004B61DF">
        <w:rPr>
          <w:lang w:val="en-US"/>
        </w:rPr>
        <w:t>-</w:t>
      </w:r>
      <w:r>
        <w:rPr>
          <w:lang w:val="en-US"/>
        </w:rPr>
        <w:t>s</w:t>
      </w:r>
      <w:r w:rsidRPr="004B61DF">
        <w:rPr>
          <w:lang w:val="en-US"/>
        </w:rPr>
        <w:t>)</w:t>
      </w:r>
    </w:p>
    <w:p w:rsidR="004B61DF" w:rsidRPr="004B61DF" w:rsidRDefault="004B61DF">
      <w:pPr>
        <w:pStyle w:val="a6"/>
        <w:rPr>
          <w:lang w:val="en-US"/>
        </w:rPr>
      </w:pPr>
    </w:p>
  </w:footnote>
  <w:footnote w:id="3">
    <w:p w:rsidR="00112424" w:rsidRPr="001B3C41" w:rsidRDefault="00112424" w:rsidP="00112424">
      <w:pPr>
        <w:pStyle w:val="a6"/>
        <w:rPr>
          <w:lang w:val="en-US"/>
        </w:rPr>
      </w:pPr>
      <w:r>
        <w:rPr>
          <w:rStyle w:val="a8"/>
        </w:rPr>
        <w:footnoteRef/>
      </w:r>
      <w:r w:rsidRPr="00112424">
        <w:rPr>
          <w:lang w:val="en-US"/>
        </w:rPr>
        <w:t xml:space="preserve"> </w:t>
      </w:r>
      <w:r w:rsidRPr="001A1D90">
        <w:rPr>
          <w:lang w:val="en-US"/>
        </w:rPr>
        <w:t xml:space="preserve">V. Rajaraman, Introduction to Information technology (second edition), PHI Learing Private Limited, India 2013 y. </w:t>
      </w:r>
      <w:r>
        <w:rPr>
          <w:lang w:val="en-US"/>
        </w:rPr>
        <w:t>230</w:t>
      </w:r>
      <w:r w:rsidRPr="001A1D90">
        <w:rPr>
          <w:lang w:val="en-US"/>
        </w:rPr>
        <w:t>p</w:t>
      </w:r>
    </w:p>
    <w:p w:rsidR="00112424" w:rsidRPr="00112424" w:rsidRDefault="00112424">
      <w:pPr>
        <w:pStyle w:val="a6"/>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D10E1"/>
    <w:multiLevelType w:val="hybridMultilevel"/>
    <w:tmpl w:val="8F926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811736"/>
    <w:multiLevelType w:val="hybridMultilevel"/>
    <w:tmpl w:val="704C9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004569"/>
    <w:multiLevelType w:val="hybridMultilevel"/>
    <w:tmpl w:val="4EF6C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8D13AF"/>
    <w:multiLevelType w:val="hybridMultilevel"/>
    <w:tmpl w:val="9836B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C41"/>
    <w:rsid w:val="00112424"/>
    <w:rsid w:val="001B3C41"/>
    <w:rsid w:val="002F10FB"/>
    <w:rsid w:val="00370091"/>
    <w:rsid w:val="00370CE9"/>
    <w:rsid w:val="00465BD1"/>
    <w:rsid w:val="004B61DF"/>
    <w:rsid w:val="0071042D"/>
    <w:rsid w:val="007C0D42"/>
    <w:rsid w:val="009C13D3"/>
    <w:rsid w:val="009E675F"/>
    <w:rsid w:val="00A92348"/>
    <w:rsid w:val="00BE5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3C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3C41"/>
    <w:rPr>
      <w:rFonts w:ascii="Tahoma" w:hAnsi="Tahoma" w:cs="Tahoma"/>
      <w:sz w:val="16"/>
      <w:szCs w:val="16"/>
    </w:rPr>
  </w:style>
  <w:style w:type="paragraph" w:styleId="a5">
    <w:name w:val="List Paragraph"/>
    <w:basedOn w:val="a"/>
    <w:uiPriority w:val="34"/>
    <w:qFormat/>
    <w:rsid w:val="001B3C41"/>
    <w:pPr>
      <w:ind w:left="720"/>
      <w:contextualSpacing/>
    </w:pPr>
  </w:style>
  <w:style w:type="paragraph" w:styleId="a6">
    <w:name w:val="footnote text"/>
    <w:basedOn w:val="a"/>
    <w:link w:val="a7"/>
    <w:uiPriority w:val="99"/>
    <w:semiHidden/>
    <w:unhideWhenUsed/>
    <w:rsid w:val="001B3C41"/>
    <w:pPr>
      <w:spacing w:after="0" w:line="240" w:lineRule="auto"/>
    </w:pPr>
    <w:rPr>
      <w:sz w:val="20"/>
      <w:szCs w:val="20"/>
    </w:rPr>
  </w:style>
  <w:style w:type="character" w:customStyle="1" w:styleId="a7">
    <w:name w:val="Текст сноски Знак"/>
    <w:basedOn w:val="a0"/>
    <w:link w:val="a6"/>
    <w:uiPriority w:val="99"/>
    <w:semiHidden/>
    <w:rsid w:val="001B3C41"/>
    <w:rPr>
      <w:sz w:val="20"/>
      <w:szCs w:val="20"/>
    </w:rPr>
  </w:style>
  <w:style w:type="character" w:styleId="a8">
    <w:name w:val="footnote reference"/>
    <w:basedOn w:val="a0"/>
    <w:uiPriority w:val="99"/>
    <w:semiHidden/>
    <w:unhideWhenUsed/>
    <w:rsid w:val="001B3C41"/>
    <w:rPr>
      <w:vertAlign w:val="superscript"/>
    </w:rPr>
  </w:style>
  <w:style w:type="paragraph" w:styleId="a9">
    <w:name w:val="header"/>
    <w:basedOn w:val="a"/>
    <w:link w:val="aa"/>
    <w:uiPriority w:val="99"/>
    <w:unhideWhenUsed/>
    <w:rsid w:val="009E675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E675F"/>
  </w:style>
  <w:style w:type="paragraph" w:styleId="ab">
    <w:name w:val="footer"/>
    <w:basedOn w:val="a"/>
    <w:link w:val="ac"/>
    <w:uiPriority w:val="99"/>
    <w:unhideWhenUsed/>
    <w:rsid w:val="009E675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E67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3C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3C41"/>
    <w:rPr>
      <w:rFonts w:ascii="Tahoma" w:hAnsi="Tahoma" w:cs="Tahoma"/>
      <w:sz w:val="16"/>
      <w:szCs w:val="16"/>
    </w:rPr>
  </w:style>
  <w:style w:type="paragraph" w:styleId="a5">
    <w:name w:val="List Paragraph"/>
    <w:basedOn w:val="a"/>
    <w:uiPriority w:val="34"/>
    <w:qFormat/>
    <w:rsid w:val="001B3C41"/>
    <w:pPr>
      <w:ind w:left="720"/>
      <w:contextualSpacing/>
    </w:pPr>
  </w:style>
  <w:style w:type="paragraph" w:styleId="a6">
    <w:name w:val="footnote text"/>
    <w:basedOn w:val="a"/>
    <w:link w:val="a7"/>
    <w:uiPriority w:val="99"/>
    <w:semiHidden/>
    <w:unhideWhenUsed/>
    <w:rsid w:val="001B3C41"/>
    <w:pPr>
      <w:spacing w:after="0" w:line="240" w:lineRule="auto"/>
    </w:pPr>
    <w:rPr>
      <w:sz w:val="20"/>
      <w:szCs w:val="20"/>
    </w:rPr>
  </w:style>
  <w:style w:type="character" w:customStyle="1" w:styleId="a7">
    <w:name w:val="Текст сноски Знак"/>
    <w:basedOn w:val="a0"/>
    <w:link w:val="a6"/>
    <w:uiPriority w:val="99"/>
    <w:semiHidden/>
    <w:rsid w:val="001B3C41"/>
    <w:rPr>
      <w:sz w:val="20"/>
      <w:szCs w:val="20"/>
    </w:rPr>
  </w:style>
  <w:style w:type="character" w:styleId="a8">
    <w:name w:val="footnote reference"/>
    <w:basedOn w:val="a0"/>
    <w:uiPriority w:val="99"/>
    <w:semiHidden/>
    <w:unhideWhenUsed/>
    <w:rsid w:val="001B3C41"/>
    <w:rPr>
      <w:vertAlign w:val="superscript"/>
    </w:rPr>
  </w:style>
  <w:style w:type="paragraph" w:styleId="a9">
    <w:name w:val="header"/>
    <w:basedOn w:val="a"/>
    <w:link w:val="aa"/>
    <w:uiPriority w:val="99"/>
    <w:unhideWhenUsed/>
    <w:rsid w:val="009E675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E675F"/>
  </w:style>
  <w:style w:type="paragraph" w:styleId="ab">
    <w:name w:val="footer"/>
    <w:basedOn w:val="a"/>
    <w:link w:val="ac"/>
    <w:uiPriority w:val="99"/>
    <w:unhideWhenUsed/>
    <w:rsid w:val="009E675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E6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291F-0AF0-4D3D-A3FC-298082818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3456</Words>
  <Characters>19702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2017-01-02T18:15:00Z</cp:lastPrinted>
  <dcterms:created xsi:type="dcterms:W3CDTF">2016-12-09T16:21:00Z</dcterms:created>
  <dcterms:modified xsi:type="dcterms:W3CDTF">2017-01-02T18:16:00Z</dcterms:modified>
</cp:coreProperties>
</file>